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1B85" w14:textId="77777777" w:rsidR="00C85B40" w:rsidRDefault="00C85B40" w:rsidP="00C85B40">
      <w:pPr>
        <w:jc w:val="center"/>
        <w:rPr>
          <w:rFonts w:cstheme="minorHAnsi"/>
          <w:b/>
          <w:bCs/>
          <w:sz w:val="22"/>
          <w:szCs w:val="22"/>
        </w:rPr>
      </w:pPr>
    </w:p>
    <w:p w14:paraId="04588B4A" w14:textId="77777777" w:rsidR="00C85B40" w:rsidRPr="00C85B40" w:rsidRDefault="00C85B40" w:rsidP="00C85B40">
      <w:pPr>
        <w:jc w:val="center"/>
        <w:rPr>
          <w:rFonts w:cstheme="minorHAnsi"/>
          <w:b/>
          <w:bCs/>
        </w:rPr>
      </w:pPr>
      <w:r w:rsidRPr="00C85B40">
        <w:rPr>
          <w:rFonts w:cstheme="minorHAnsi"/>
          <w:b/>
          <w:bCs/>
        </w:rPr>
        <w:t>Uncorked Cinq &amp; Bubbles</w:t>
      </w:r>
    </w:p>
    <w:p w14:paraId="53E44623" w14:textId="77777777" w:rsidR="00C85B40" w:rsidRDefault="00C85B40" w:rsidP="00C85B40">
      <w:pPr>
        <w:jc w:val="center"/>
        <w:rPr>
          <w:rFonts w:cstheme="minorHAnsi"/>
        </w:rPr>
      </w:pPr>
      <w:r w:rsidRPr="00C85B40">
        <w:rPr>
          <w:rFonts w:cstheme="minorHAnsi"/>
        </w:rPr>
        <w:t>A Champagne-Paired Culinary Journey with Bollinger</w:t>
      </w:r>
    </w:p>
    <w:p w14:paraId="18AC02F3" w14:textId="77777777" w:rsidR="00C85B40" w:rsidRDefault="00C85B40" w:rsidP="00C85B40">
      <w:pPr>
        <w:jc w:val="center"/>
        <w:rPr>
          <w:rFonts w:cstheme="minorHAnsi"/>
        </w:rPr>
      </w:pPr>
    </w:p>
    <w:p w14:paraId="4B00A99B" w14:textId="4AEAE768" w:rsidR="00C85B40" w:rsidRDefault="00C85B40" w:rsidP="00C85B40">
      <w:pPr>
        <w:jc w:val="center"/>
        <w:rPr>
          <w:rFonts w:cstheme="minorHAnsi"/>
        </w:rPr>
      </w:pPr>
      <w:r>
        <w:rPr>
          <w:rFonts w:cstheme="minorHAnsi"/>
          <w:noProof/>
        </w:rPr>
        <w:drawing>
          <wp:inline distT="0" distB="0" distL="0" distR="0" wp14:anchorId="30BC536E" wp14:editId="25943952">
            <wp:extent cx="5308600" cy="2653123"/>
            <wp:effectExtent l="0" t="0" r="6350" b="0"/>
            <wp:docPr id="206586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64688" name="Picture 20658646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11862" cy="2654753"/>
                    </a:xfrm>
                    <a:prstGeom prst="rect">
                      <a:avLst/>
                    </a:prstGeom>
                  </pic:spPr>
                </pic:pic>
              </a:graphicData>
            </a:graphic>
          </wp:inline>
        </w:drawing>
      </w:r>
    </w:p>
    <w:p w14:paraId="201DEBAC" w14:textId="77777777" w:rsidR="00B407FB" w:rsidRDefault="00B407FB" w:rsidP="00C85B40">
      <w:pPr>
        <w:jc w:val="center"/>
        <w:rPr>
          <w:rFonts w:cstheme="minorHAnsi"/>
        </w:rPr>
      </w:pPr>
    </w:p>
    <w:p w14:paraId="553D1793" w14:textId="7FD2AC7C" w:rsidR="00B407FB" w:rsidRPr="00B407FB" w:rsidRDefault="00BA567E" w:rsidP="00C85B40">
      <w:pPr>
        <w:jc w:val="center"/>
        <w:rPr>
          <w:rFonts w:cstheme="minorHAnsi"/>
          <w:b/>
          <w:bCs/>
          <w:i/>
          <w:iCs/>
          <w:u w:val="single"/>
        </w:rPr>
      </w:pPr>
      <w:hyperlink r:id="rId9" w:history="1">
        <w:r w:rsidR="00B407FB" w:rsidRPr="00BA567E">
          <w:rPr>
            <w:rStyle w:val="Hyperlink"/>
            <w:rFonts w:cstheme="minorHAnsi"/>
            <w:b/>
            <w:bCs/>
            <w:i/>
            <w:iCs/>
          </w:rPr>
          <w:t>Download photo click</w:t>
        </w:r>
      </w:hyperlink>
    </w:p>
    <w:p w14:paraId="747CC34E" w14:textId="77777777" w:rsidR="00C85B40" w:rsidRPr="00C85B40" w:rsidRDefault="00C85B40" w:rsidP="00C85B40">
      <w:pPr>
        <w:jc w:val="thaiDistribute"/>
        <w:rPr>
          <w:rFonts w:cstheme="minorHAnsi"/>
          <w:sz w:val="22"/>
          <w:szCs w:val="22"/>
        </w:rPr>
      </w:pPr>
    </w:p>
    <w:p w14:paraId="776385A7" w14:textId="77777777" w:rsidR="00C85B40" w:rsidRDefault="00C85B40" w:rsidP="00C85B40">
      <w:pPr>
        <w:jc w:val="thaiDistribute"/>
        <w:rPr>
          <w:rFonts w:cstheme="minorHAnsi"/>
          <w:sz w:val="22"/>
          <w:szCs w:val="22"/>
        </w:rPr>
      </w:pPr>
      <w:r w:rsidRPr="00C85B40">
        <w:rPr>
          <w:rFonts w:cstheme="minorHAnsi"/>
          <w:sz w:val="22"/>
          <w:szCs w:val="22"/>
        </w:rPr>
        <w:t xml:space="preserve">On 27 March 2026 from 7:00 PM onwards, step into an evening of great food and iconic Champagne with Uncorked Cinq &amp; Bubbles. </w:t>
      </w:r>
    </w:p>
    <w:p w14:paraId="2D00010D" w14:textId="77777777" w:rsidR="00C85B40" w:rsidRPr="00C85B40" w:rsidRDefault="00C85B40" w:rsidP="00C85B40">
      <w:pPr>
        <w:jc w:val="thaiDistribute"/>
        <w:rPr>
          <w:rFonts w:cstheme="minorHAnsi"/>
          <w:sz w:val="22"/>
          <w:szCs w:val="22"/>
        </w:rPr>
      </w:pPr>
    </w:p>
    <w:p w14:paraId="400B48CF" w14:textId="77777777" w:rsidR="00C85B40" w:rsidRDefault="00C85B40" w:rsidP="00C85B40">
      <w:pPr>
        <w:jc w:val="thaiDistribute"/>
        <w:rPr>
          <w:rFonts w:cstheme="minorHAnsi"/>
          <w:sz w:val="22"/>
          <w:szCs w:val="22"/>
        </w:rPr>
      </w:pPr>
      <w:r w:rsidRPr="00C85B40">
        <w:rPr>
          <w:rFonts w:cstheme="minorHAnsi"/>
          <w:sz w:val="22"/>
          <w:szCs w:val="22"/>
        </w:rPr>
        <w:t xml:space="preserve">This one-night dining experience brings together a beautifully curated four-course menu paired with Bollinger Champagne, inspired by the historic village of </w:t>
      </w:r>
      <w:proofErr w:type="spellStart"/>
      <w:r w:rsidRPr="00C85B40">
        <w:rPr>
          <w:rFonts w:cstheme="minorHAnsi"/>
          <w:sz w:val="22"/>
          <w:szCs w:val="22"/>
        </w:rPr>
        <w:t>Aÿ</w:t>
      </w:r>
      <w:proofErr w:type="spellEnd"/>
      <w:r w:rsidRPr="00C85B40">
        <w:rPr>
          <w:rFonts w:cstheme="minorHAnsi"/>
          <w:sz w:val="22"/>
          <w:szCs w:val="22"/>
        </w:rPr>
        <w:t>, France — the home of the legendary Champagne house.</w:t>
      </w:r>
    </w:p>
    <w:p w14:paraId="3693CA78" w14:textId="77777777" w:rsidR="00C85B40" w:rsidRPr="00C85B40" w:rsidRDefault="00C85B40" w:rsidP="00C85B40">
      <w:pPr>
        <w:jc w:val="thaiDistribute"/>
        <w:rPr>
          <w:rFonts w:cstheme="minorHAnsi"/>
          <w:sz w:val="22"/>
          <w:szCs w:val="22"/>
        </w:rPr>
      </w:pPr>
    </w:p>
    <w:p w14:paraId="0BF511D5" w14:textId="77777777" w:rsidR="00C85B40" w:rsidRDefault="00C85B40" w:rsidP="00C85B40">
      <w:pPr>
        <w:jc w:val="thaiDistribute"/>
        <w:rPr>
          <w:rFonts w:cstheme="minorHAnsi"/>
          <w:sz w:val="22"/>
          <w:szCs w:val="22"/>
        </w:rPr>
      </w:pPr>
      <w:r w:rsidRPr="00C85B40">
        <w:rPr>
          <w:rFonts w:cstheme="minorHAnsi"/>
          <w:sz w:val="22"/>
          <w:szCs w:val="22"/>
        </w:rPr>
        <w:t>Created for those who love good food and great bubbles, the evening pairs thoughtfully crafted dishes with Bollinger’s signature cuvées, each one selected to complement the flavors on the plate. Expect a progression of seasonal ingredients, elegant seafood, rich textures, and a vibrant dessert finish — all designed to highlight the character and depth of every pour.</w:t>
      </w:r>
    </w:p>
    <w:p w14:paraId="32968BF7" w14:textId="77777777" w:rsidR="00C85B40" w:rsidRPr="00C85B40" w:rsidRDefault="00C85B40" w:rsidP="00C85B40">
      <w:pPr>
        <w:jc w:val="thaiDistribute"/>
        <w:rPr>
          <w:rFonts w:cstheme="minorHAnsi"/>
          <w:sz w:val="22"/>
          <w:szCs w:val="22"/>
        </w:rPr>
      </w:pPr>
    </w:p>
    <w:p w14:paraId="53B9C9AE" w14:textId="77777777" w:rsidR="00C85B40" w:rsidRPr="00C85B40" w:rsidRDefault="00C85B40" w:rsidP="00C85B40">
      <w:pPr>
        <w:jc w:val="thaiDistribute"/>
        <w:rPr>
          <w:rFonts w:cstheme="minorHAnsi"/>
          <w:sz w:val="22"/>
          <w:szCs w:val="22"/>
        </w:rPr>
      </w:pPr>
      <w:r w:rsidRPr="00C85B40">
        <w:rPr>
          <w:rFonts w:cstheme="minorHAnsi"/>
          <w:sz w:val="22"/>
          <w:szCs w:val="22"/>
        </w:rPr>
        <w:t xml:space="preserve">Date:27 March 2026 </w:t>
      </w:r>
    </w:p>
    <w:p w14:paraId="197B05FC" w14:textId="77777777" w:rsidR="00C85B40" w:rsidRPr="00C85B40" w:rsidRDefault="00C85B40" w:rsidP="00C85B40">
      <w:pPr>
        <w:jc w:val="thaiDistribute"/>
        <w:rPr>
          <w:rFonts w:cstheme="minorHAnsi"/>
          <w:sz w:val="22"/>
          <w:szCs w:val="22"/>
        </w:rPr>
      </w:pPr>
      <w:r w:rsidRPr="00C85B40">
        <w:rPr>
          <w:rFonts w:cstheme="minorHAnsi"/>
          <w:sz w:val="22"/>
          <w:szCs w:val="22"/>
        </w:rPr>
        <w:t>Time:7:00 PM onwards</w:t>
      </w:r>
    </w:p>
    <w:p w14:paraId="1FA14BFF" w14:textId="77777777" w:rsidR="00C85B40" w:rsidRPr="00C85B40" w:rsidRDefault="00C85B40" w:rsidP="00C85B40">
      <w:pPr>
        <w:jc w:val="thaiDistribute"/>
        <w:rPr>
          <w:rFonts w:cstheme="minorHAnsi"/>
          <w:sz w:val="22"/>
          <w:szCs w:val="22"/>
        </w:rPr>
      </w:pPr>
      <w:r w:rsidRPr="00C85B40">
        <w:rPr>
          <w:rFonts w:cstheme="minorHAnsi"/>
          <w:sz w:val="22"/>
          <w:szCs w:val="22"/>
        </w:rPr>
        <w:t>Price: THB 4,900++ per person</w:t>
      </w:r>
    </w:p>
    <w:p w14:paraId="09ED3900" w14:textId="77777777" w:rsidR="00C85B40" w:rsidRDefault="00C85B40" w:rsidP="00C85B40">
      <w:pPr>
        <w:jc w:val="thaiDistribute"/>
        <w:rPr>
          <w:rFonts w:cstheme="minorHAnsi"/>
          <w:sz w:val="22"/>
          <w:szCs w:val="22"/>
        </w:rPr>
      </w:pPr>
      <w:r w:rsidRPr="00C85B40">
        <w:rPr>
          <w:rFonts w:cstheme="minorHAnsi"/>
          <w:sz w:val="22"/>
          <w:szCs w:val="22"/>
        </w:rPr>
        <w:t>Four-course menu with Champagne pairing</w:t>
      </w:r>
    </w:p>
    <w:p w14:paraId="752ADB58" w14:textId="77777777" w:rsidR="00C85B40" w:rsidRPr="00C85B40" w:rsidRDefault="00C85B40" w:rsidP="00C85B40">
      <w:pPr>
        <w:jc w:val="thaiDistribute"/>
        <w:rPr>
          <w:rFonts w:cstheme="minorHAnsi"/>
          <w:sz w:val="22"/>
          <w:szCs w:val="22"/>
        </w:rPr>
      </w:pPr>
    </w:p>
    <w:p w14:paraId="1F6FB253" w14:textId="138C027B" w:rsidR="00C85B40" w:rsidRPr="00C85B40" w:rsidRDefault="00C85B40" w:rsidP="00C85B40">
      <w:pPr>
        <w:jc w:val="thaiDistribute"/>
        <w:rPr>
          <w:rFonts w:cstheme="minorHAnsi"/>
          <w:b/>
          <w:bCs/>
          <w:sz w:val="22"/>
          <w:szCs w:val="22"/>
        </w:rPr>
      </w:pPr>
      <w:r w:rsidRPr="00C85B40">
        <w:rPr>
          <w:rFonts w:cstheme="minorHAnsi"/>
          <w:b/>
          <w:bCs/>
          <w:sz w:val="22"/>
          <w:szCs w:val="22"/>
        </w:rPr>
        <w:t>The Menu &amp; Pairings:</w:t>
      </w:r>
    </w:p>
    <w:p w14:paraId="4856EE77" w14:textId="459FD308" w:rsidR="00C85B40" w:rsidRPr="00C85B40" w:rsidRDefault="00C85B40" w:rsidP="00C85B40">
      <w:pPr>
        <w:jc w:val="thaiDistribute"/>
        <w:rPr>
          <w:rFonts w:cstheme="minorHAnsi"/>
          <w:b/>
          <w:bCs/>
          <w:sz w:val="22"/>
          <w:szCs w:val="22"/>
        </w:rPr>
      </w:pPr>
      <w:r w:rsidRPr="00C85B40">
        <w:rPr>
          <w:rFonts w:cstheme="minorHAnsi"/>
          <w:b/>
          <w:bCs/>
          <w:sz w:val="22"/>
          <w:szCs w:val="22"/>
        </w:rPr>
        <w:t>Bollinger Special Cuvée</w:t>
      </w:r>
    </w:p>
    <w:p w14:paraId="15C615A1" w14:textId="77777777" w:rsidR="00C85B40" w:rsidRDefault="00C85B40" w:rsidP="00C85B40">
      <w:pPr>
        <w:jc w:val="thaiDistribute"/>
        <w:rPr>
          <w:rFonts w:cstheme="minorHAnsi"/>
          <w:sz w:val="22"/>
          <w:szCs w:val="22"/>
        </w:rPr>
      </w:pPr>
      <w:proofErr w:type="spellStart"/>
      <w:r w:rsidRPr="00C85B40">
        <w:rPr>
          <w:rFonts w:cstheme="minorHAnsi"/>
          <w:sz w:val="22"/>
          <w:szCs w:val="22"/>
        </w:rPr>
        <w:t>Gillardeau</w:t>
      </w:r>
      <w:proofErr w:type="spellEnd"/>
      <w:r w:rsidRPr="00C85B40">
        <w:rPr>
          <w:rFonts w:cstheme="minorHAnsi"/>
          <w:sz w:val="22"/>
          <w:szCs w:val="22"/>
        </w:rPr>
        <w:t xml:space="preserve"> No.5 oyster</w:t>
      </w:r>
    </w:p>
    <w:p w14:paraId="0DD2C47A" w14:textId="6B3886B8" w:rsidR="00C85B40" w:rsidRDefault="00C85B40" w:rsidP="00C85B40">
      <w:pPr>
        <w:jc w:val="thaiDistribute"/>
        <w:rPr>
          <w:rFonts w:cstheme="minorHAnsi"/>
          <w:sz w:val="22"/>
          <w:szCs w:val="22"/>
        </w:rPr>
      </w:pPr>
      <w:proofErr w:type="spellStart"/>
      <w:r w:rsidRPr="00C85B40">
        <w:rPr>
          <w:rFonts w:cstheme="minorHAnsi"/>
          <w:sz w:val="22"/>
          <w:szCs w:val="22"/>
        </w:rPr>
        <w:t>Combava</w:t>
      </w:r>
      <w:proofErr w:type="spellEnd"/>
      <w:r w:rsidRPr="00C85B40">
        <w:rPr>
          <w:rFonts w:cstheme="minorHAnsi"/>
          <w:sz w:val="22"/>
          <w:szCs w:val="22"/>
        </w:rPr>
        <w:t xml:space="preserve"> gel, cucumber pearls</w:t>
      </w:r>
    </w:p>
    <w:p w14:paraId="61FBC5F8" w14:textId="77777777" w:rsidR="00C85B40" w:rsidRPr="00C85B40" w:rsidRDefault="00C85B40" w:rsidP="00C85B40">
      <w:pPr>
        <w:jc w:val="thaiDistribute"/>
        <w:rPr>
          <w:rFonts w:cstheme="minorHAnsi"/>
          <w:sz w:val="22"/>
          <w:szCs w:val="22"/>
        </w:rPr>
      </w:pPr>
    </w:p>
    <w:p w14:paraId="69C822E8" w14:textId="77777777" w:rsidR="00C85B40" w:rsidRPr="00C85B40" w:rsidRDefault="00C85B40" w:rsidP="00C85B40">
      <w:pPr>
        <w:jc w:val="thaiDistribute"/>
        <w:rPr>
          <w:rFonts w:cstheme="minorHAnsi"/>
          <w:b/>
          <w:bCs/>
          <w:sz w:val="22"/>
          <w:szCs w:val="22"/>
        </w:rPr>
      </w:pPr>
      <w:r w:rsidRPr="00C85B40">
        <w:rPr>
          <w:rFonts w:cstheme="minorHAnsi"/>
          <w:b/>
          <w:bCs/>
          <w:sz w:val="22"/>
          <w:szCs w:val="22"/>
        </w:rPr>
        <w:t>Bollinger PN VZ19</w:t>
      </w:r>
    </w:p>
    <w:p w14:paraId="3DF00D07" w14:textId="12E69C6E" w:rsidR="00C85B40" w:rsidRPr="00C85B40" w:rsidRDefault="00C85B40" w:rsidP="00C85B40">
      <w:pPr>
        <w:jc w:val="thaiDistribute"/>
        <w:rPr>
          <w:rFonts w:cstheme="minorHAnsi"/>
          <w:sz w:val="22"/>
          <w:szCs w:val="22"/>
        </w:rPr>
      </w:pPr>
      <w:r w:rsidRPr="00C85B40">
        <w:rPr>
          <w:rFonts w:cstheme="minorHAnsi"/>
          <w:sz w:val="22"/>
          <w:szCs w:val="22"/>
        </w:rPr>
        <w:t>Roasted langoustine</w:t>
      </w:r>
    </w:p>
    <w:p w14:paraId="3D308ADA" w14:textId="340BD991" w:rsidR="00C85B40" w:rsidRPr="00C85B40" w:rsidRDefault="00C85B40" w:rsidP="00C85B40">
      <w:pPr>
        <w:jc w:val="thaiDistribute"/>
        <w:rPr>
          <w:rFonts w:cstheme="minorHAnsi"/>
          <w:sz w:val="22"/>
          <w:szCs w:val="22"/>
        </w:rPr>
      </w:pPr>
      <w:r w:rsidRPr="00C85B40">
        <w:rPr>
          <w:rFonts w:cstheme="minorHAnsi"/>
          <w:sz w:val="22"/>
          <w:szCs w:val="22"/>
        </w:rPr>
        <w:lastRenderedPageBreak/>
        <w:t xml:space="preserve">Roasted parsnip, walnut emulsion, </w:t>
      </w:r>
      <w:proofErr w:type="spellStart"/>
      <w:r w:rsidRPr="00C85B40">
        <w:rPr>
          <w:rFonts w:cstheme="minorHAnsi"/>
          <w:sz w:val="22"/>
          <w:szCs w:val="22"/>
        </w:rPr>
        <w:t>cédrat</w:t>
      </w:r>
      <w:proofErr w:type="spellEnd"/>
      <w:r w:rsidRPr="00C85B40">
        <w:rPr>
          <w:rFonts w:cstheme="minorHAnsi"/>
          <w:sz w:val="22"/>
          <w:szCs w:val="22"/>
        </w:rPr>
        <w:t xml:space="preserve"> zest</w:t>
      </w:r>
    </w:p>
    <w:p w14:paraId="17D5308C" w14:textId="77777777" w:rsidR="00C85B40" w:rsidRPr="00C85B40" w:rsidRDefault="00C85B40" w:rsidP="00C85B40">
      <w:pPr>
        <w:jc w:val="thaiDistribute"/>
        <w:rPr>
          <w:rFonts w:cstheme="minorHAnsi"/>
          <w:b/>
          <w:bCs/>
          <w:sz w:val="22"/>
          <w:szCs w:val="22"/>
        </w:rPr>
      </w:pPr>
    </w:p>
    <w:p w14:paraId="0A4BA7B6" w14:textId="45A64C98" w:rsidR="00C85B40" w:rsidRPr="00C85B40" w:rsidRDefault="00C85B40" w:rsidP="00C85B40">
      <w:pPr>
        <w:jc w:val="thaiDistribute"/>
        <w:rPr>
          <w:rFonts w:cstheme="minorHAnsi"/>
          <w:b/>
          <w:bCs/>
          <w:sz w:val="22"/>
          <w:szCs w:val="22"/>
        </w:rPr>
      </w:pPr>
      <w:r w:rsidRPr="00C85B40">
        <w:rPr>
          <w:rFonts w:cstheme="minorHAnsi"/>
          <w:b/>
          <w:bCs/>
          <w:sz w:val="22"/>
          <w:szCs w:val="22"/>
        </w:rPr>
        <w:t>Bollinger Special Cuvée</w:t>
      </w:r>
    </w:p>
    <w:p w14:paraId="136DB4C8" w14:textId="77777777" w:rsidR="00C85B40" w:rsidRPr="00C85B40" w:rsidRDefault="00C85B40" w:rsidP="00C85B40">
      <w:pPr>
        <w:jc w:val="thaiDistribute"/>
        <w:rPr>
          <w:rFonts w:cstheme="minorHAnsi"/>
          <w:sz w:val="22"/>
          <w:szCs w:val="22"/>
        </w:rPr>
      </w:pPr>
      <w:r w:rsidRPr="00C85B40">
        <w:rPr>
          <w:rFonts w:cstheme="minorHAnsi"/>
          <w:sz w:val="22"/>
          <w:szCs w:val="22"/>
        </w:rPr>
        <w:t>Roasted scallop</w:t>
      </w:r>
    </w:p>
    <w:p w14:paraId="72BD10F4" w14:textId="77777777" w:rsidR="00C85B40" w:rsidRPr="00C85B40" w:rsidRDefault="00C85B40" w:rsidP="00C85B40">
      <w:pPr>
        <w:jc w:val="thaiDistribute"/>
        <w:rPr>
          <w:rFonts w:cstheme="minorHAnsi"/>
          <w:sz w:val="22"/>
          <w:szCs w:val="22"/>
        </w:rPr>
      </w:pPr>
      <w:r w:rsidRPr="00C85B40">
        <w:rPr>
          <w:rFonts w:cstheme="minorHAnsi"/>
          <w:sz w:val="22"/>
          <w:szCs w:val="22"/>
        </w:rPr>
        <w:t>Jerusalem artichoke mousseline, reduced apple jus</w:t>
      </w:r>
    </w:p>
    <w:p w14:paraId="63977CE9" w14:textId="77777777" w:rsidR="00C85B40" w:rsidRDefault="00C85B40" w:rsidP="00C85B40">
      <w:pPr>
        <w:jc w:val="thaiDistribute"/>
        <w:rPr>
          <w:rFonts w:cstheme="minorHAnsi"/>
          <w:sz w:val="22"/>
          <w:szCs w:val="22"/>
        </w:rPr>
      </w:pPr>
    </w:p>
    <w:p w14:paraId="5A405899" w14:textId="68B42FB7" w:rsidR="00C85B40" w:rsidRPr="00C85B40" w:rsidRDefault="00C85B40" w:rsidP="00C85B40">
      <w:pPr>
        <w:jc w:val="thaiDistribute"/>
        <w:rPr>
          <w:rFonts w:cstheme="minorHAnsi"/>
          <w:b/>
          <w:bCs/>
          <w:sz w:val="22"/>
          <w:szCs w:val="22"/>
        </w:rPr>
      </w:pPr>
      <w:r w:rsidRPr="00C85B40">
        <w:rPr>
          <w:rFonts w:cstheme="minorHAnsi"/>
          <w:b/>
          <w:bCs/>
          <w:sz w:val="22"/>
          <w:szCs w:val="22"/>
        </w:rPr>
        <w:t>Bollinger La Grande Année 2015</w:t>
      </w:r>
    </w:p>
    <w:p w14:paraId="7193DE70" w14:textId="77777777" w:rsidR="00C85B40" w:rsidRPr="00C85B40" w:rsidRDefault="00C85B40" w:rsidP="00C85B40">
      <w:pPr>
        <w:jc w:val="thaiDistribute"/>
        <w:rPr>
          <w:rFonts w:cstheme="minorHAnsi"/>
          <w:sz w:val="22"/>
          <w:szCs w:val="22"/>
        </w:rPr>
      </w:pPr>
      <w:r w:rsidRPr="00C85B40">
        <w:rPr>
          <w:rFonts w:cstheme="minorHAnsi"/>
          <w:sz w:val="22"/>
          <w:szCs w:val="22"/>
        </w:rPr>
        <w:t>Roasted yellow chicken</w:t>
      </w:r>
    </w:p>
    <w:p w14:paraId="50C96E5D" w14:textId="77777777" w:rsidR="00C85B40" w:rsidRPr="00C85B40" w:rsidRDefault="00C85B40" w:rsidP="00C85B40">
      <w:pPr>
        <w:jc w:val="thaiDistribute"/>
        <w:rPr>
          <w:rFonts w:cstheme="minorHAnsi"/>
          <w:sz w:val="22"/>
          <w:szCs w:val="22"/>
        </w:rPr>
      </w:pPr>
      <w:r w:rsidRPr="00C85B40">
        <w:rPr>
          <w:rFonts w:cstheme="minorHAnsi"/>
          <w:sz w:val="22"/>
          <w:szCs w:val="22"/>
        </w:rPr>
        <w:t>Morel mushrooms, baby spinach</w:t>
      </w:r>
    </w:p>
    <w:p w14:paraId="2383D4EB" w14:textId="77777777" w:rsidR="00C85B40" w:rsidRDefault="00C85B40" w:rsidP="00C85B40">
      <w:pPr>
        <w:jc w:val="thaiDistribute"/>
        <w:rPr>
          <w:rFonts w:cstheme="minorHAnsi"/>
          <w:sz w:val="22"/>
          <w:szCs w:val="22"/>
        </w:rPr>
      </w:pPr>
    </w:p>
    <w:p w14:paraId="5A9BD367" w14:textId="1B18DA85" w:rsidR="00C85B40" w:rsidRPr="00C85B40" w:rsidRDefault="00C85B40" w:rsidP="00C85B40">
      <w:pPr>
        <w:jc w:val="thaiDistribute"/>
        <w:rPr>
          <w:rFonts w:cstheme="minorHAnsi"/>
          <w:b/>
          <w:bCs/>
          <w:sz w:val="22"/>
          <w:szCs w:val="22"/>
        </w:rPr>
      </w:pPr>
      <w:r w:rsidRPr="00C85B40">
        <w:rPr>
          <w:rFonts w:cstheme="minorHAnsi"/>
          <w:b/>
          <w:bCs/>
          <w:sz w:val="22"/>
          <w:szCs w:val="22"/>
        </w:rPr>
        <w:t>Bollinger Rosé 2006</w:t>
      </w:r>
    </w:p>
    <w:p w14:paraId="270A0CA8" w14:textId="77777777" w:rsidR="00C85B40" w:rsidRPr="00C85B40" w:rsidRDefault="00C85B40" w:rsidP="00C85B40">
      <w:pPr>
        <w:jc w:val="thaiDistribute"/>
        <w:rPr>
          <w:rFonts w:cstheme="minorHAnsi"/>
          <w:sz w:val="22"/>
          <w:szCs w:val="22"/>
        </w:rPr>
      </w:pPr>
      <w:r w:rsidRPr="00C85B40">
        <w:rPr>
          <w:rFonts w:cstheme="minorHAnsi"/>
          <w:sz w:val="22"/>
          <w:szCs w:val="22"/>
        </w:rPr>
        <w:t>Hibiscus strawberry</w:t>
      </w:r>
    </w:p>
    <w:p w14:paraId="02ABF1C9" w14:textId="3103993B" w:rsidR="00C85B40" w:rsidRPr="00C85B40" w:rsidRDefault="00C85B40" w:rsidP="00C85B40">
      <w:pPr>
        <w:jc w:val="thaiDistribute"/>
        <w:rPr>
          <w:rFonts w:cstheme="minorHAnsi"/>
          <w:sz w:val="22"/>
          <w:szCs w:val="22"/>
        </w:rPr>
      </w:pPr>
      <w:r w:rsidRPr="00C85B40">
        <w:rPr>
          <w:rFonts w:cstheme="minorHAnsi"/>
          <w:sz w:val="22"/>
          <w:szCs w:val="22"/>
        </w:rPr>
        <w:t>Candied rhubarb, buckwheat sable</w:t>
      </w:r>
    </w:p>
    <w:p w14:paraId="2F76896A" w14:textId="77777777" w:rsidR="00C85B40" w:rsidRDefault="00C85B40" w:rsidP="00AA00D9">
      <w:pPr>
        <w:jc w:val="thaiDistribute"/>
        <w:rPr>
          <w:rFonts w:cstheme="minorHAnsi"/>
          <w:b/>
          <w:bCs/>
          <w:sz w:val="22"/>
          <w:szCs w:val="22"/>
        </w:rPr>
      </w:pPr>
    </w:p>
    <w:p w14:paraId="610F4FCC" w14:textId="19676ABD" w:rsidR="008F01C7" w:rsidRPr="002F79A6" w:rsidRDefault="008F01C7" w:rsidP="00AA00D9">
      <w:pPr>
        <w:jc w:val="thaiDistribute"/>
        <w:rPr>
          <w:rFonts w:cstheme="minorHAnsi"/>
          <w:sz w:val="22"/>
          <w:szCs w:val="22"/>
        </w:rPr>
      </w:pPr>
      <w:r w:rsidRPr="002F79A6">
        <w:rPr>
          <w:rFonts w:cstheme="minorHAnsi"/>
          <w:sz w:val="22"/>
          <w:szCs w:val="22"/>
        </w:rPr>
        <w:t>Reservation please call 096 860 7990, message the restaurant on LINE (</w:t>
      </w:r>
      <w:hyperlink r:id="rId10" w:history="1">
        <w:r w:rsidRPr="002F79A6">
          <w:rPr>
            <w:rStyle w:val="Hyperlink"/>
            <w:rFonts w:cstheme="minorHAnsi"/>
            <w:sz w:val="22"/>
            <w:szCs w:val="22"/>
          </w:rPr>
          <w:t>@scarlettbangkok</w:t>
        </w:r>
      </w:hyperlink>
      <w:r w:rsidRPr="002F79A6">
        <w:rPr>
          <w:rFonts w:cstheme="minorHAnsi"/>
          <w:sz w:val="22"/>
          <w:szCs w:val="22"/>
        </w:rPr>
        <w:t xml:space="preserve">) for more details or make a reservation via </w:t>
      </w:r>
      <w:hyperlink r:id="rId11" w:history="1">
        <w:proofErr w:type="spellStart"/>
        <w:r w:rsidRPr="002F79A6">
          <w:rPr>
            <w:rStyle w:val="Hyperlink"/>
            <w:rFonts w:cstheme="minorHAnsi"/>
            <w:sz w:val="22"/>
            <w:szCs w:val="22"/>
          </w:rPr>
          <w:t>Sevenrooms</w:t>
        </w:r>
        <w:proofErr w:type="spellEnd"/>
      </w:hyperlink>
      <w:r w:rsidRPr="002F79A6">
        <w:rPr>
          <w:rFonts w:cstheme="minorHAnsi"/>
          <w:sz w:val="22"/>
          <w:szCs w:val="22"/>
        </w:rPr>
        <w:t>.</w:t>
      </w:r>
    </w:p>
    <w:p w14:paraId="5CF609B2" w14:textId="77777777" w:rsidR="00AA00D9" w:rsidRPr="002F79A6" w:rsidRDefault="00AA00D9" w:rsidP="00AA00D9">
      <w:pPr>
        <w:jc w:val="thaiDistribute"/>
        <w:rPr>
          <w:rFonts w:cstheme="minorHAnsi"/>
          <w:sz w:val="22"/>
          <w:szCs w:val="22"/>
        </w:rPr>
      </w:pPr>
    </w:p>
    <w:p w14:paraId="15B5E0FA" w14:textId="3DA5E899" w:rsidR="008F01C7" w:rsidRPr="002F79A6" w:rsidRDefault="008F01C7" w:rsidP="00AA00D9">
      <w:pPr>
        <w:jc w:val="center"/>
        <w:rPr>
          <w:rFonts w:cstheme="minorHAnsi"/>
          <w:sz w:val="22"/>
          <w:szCs w:val="22"/>
        </w:rPr>
      </w:pPr>
      <w:r w:rsidRPr="002F79A6">
        <w:rPr>
          <w:rFonts w:cstheme="minorHAnsi"/>
          <w:sz w:val="22"/>
          <w:szCs w:val="22"/>
        </w:rPr>
        <w:t>-ends-</w:t>
      </w:r>
    </w:p>
    <w:p w14:paraId="323442E1" w14:textId="77777777" w:rsidR="00AA00D9" w:rsidRPr="002F79A6" w:rsidRDefault="00AA00D9" w:rsidP="00AA00D9">
      <w:pPr>
        <w:rPr>
          <w:rFonts w:cstheme="minorHAnsi"/>
          <w:sz w:val="22"/>
          <w:szCs w:val="22"/>
        </w:rPr>
      </w:pPr>
    </w:p>
    <w:p w14:paraId="0C3BE98F" w14:textId="69E98A3E" w:rsidR="00077383" w:rsidRPr="002F79A6" w:rsidRDefault="496006D0" w:rsidP="0024026D">
      <w:pPr>
        <w:spacing w:line="360" w:lineRule="auto"/>
        <w:jc w:val="both"/>
        <w:rPr>
          <w:rFonts w:cstheme="minorHAnsi"/>
          <w:b/>
          <w:bCs/>
          <w:sz w:val="22"/>
          <w:szCs w:val="22"/>
          <w:u w:val="single"/>
        </w:rPr>
      </w:pPr>
      <w:r w:rsidRPr="002F79A6">
        <w:rPr>
          <w:rFonts w:cstheme="minorHAnsi"/>
          <w:b/>
          <w:bCs/>
          <w:sz w:val="22"/>
          <w:szCs w:val="22"/>
          <w:u w:val="single"/>
        </w:rPr>
        <w:t>About Scarlett Wine Bar &amp; Restaurant</w:t>
      </w:r>
    </w:p>
    <w:p w14:paraId="44F13AB3" w14:textId="6E94ACAF" w:rsidR="00AA00D9" w:rsidRPr="002F79A6" w:rsidRDefault="496006D0" w:rsidP="0024026D">
      <w:pPr>
        <w:spacing w:line="360" w:lineRule="auto"/>
        <w:jc w:val="both"/>
        <w:rPr>
          <w:rFonts w:cstheme="minorHAnsi"/>
          <w:sz w:val="22"/>
          <w:szCs w:val="22"/>
        </w:rPr>
      </w:pPr>
      <w:r w:rsidRPr="002F79A6">
        <w:rPr>
          <w:rFonts w:cstheme="minorHAnsi"/>
          <w:sz w:val="22"/>
          <w:szCs w:val="22"/>
        </w:rPr>
        <w:t xml:space="preserve">With exquisite French cuisine, creative cocktails, a great wine list and panoramic views of Bangkok’s skyline, Scarlett Wine Bar and Restaurant promises a memorable rooftop dining experience. The Michelin-recommended rooftop bar and French restaurant in Bangkok boasts a produce-driven menu, featuring smaller tapas-style bites as well as charcuterie and cheese boards, succulent dry-aged steaks, fresh seafood </w:t>
      </w:r>
      <w:r w:rsidR="003F63A5" w:rsidRPr="002F79A6">
        <w:rPr>
          <w:rFonts w:cstheme="minorHAnsi"/>
          <w:sz w:val="22"/>
          <w:szCs w:val="22"/>
        </w:rPr>
        <w:t>grill and more</w:t>
      </w:r>
      <w:r w:rsidRPr="002F79A6">
        <w:rPr>
          <w:rFonts w:cstheme="minorHAnsi"/>
          <w:sz w:val="22"/>
          <w:szCs w:val="22"/>
        </w:rPr>
        <w:t>, served in a lively and sophisticated ambience. Scarlett’s elegantly designed space is sleek and inviting yet unpretentious, making it a great choice for any occasion. Guests can choose to dine alfresco at the terrace or in air-conditioned comfort at the stylish restaurant and bar.</w:t>
      </w:r>
    </w:p>
    <w:p w14:paraId="7D585D2D" w14:textId="77777777" w:rsidR="004739E9" w:rsidRPr="002F79A6" w:rsidRDefault="496006D0" w:rsidP="0024026D">
      <w:pPr>
        <w:spacing w:line="360" w:lineRule="auto"/>
        <w:jc w:val="both"/>
        <w:rPr>
          <w:rFonts w:cstheme="minorHAnsi"/>
          <w:b/>
          <w:bCs/>
          <w:sz w:val="22"/>
          <w:szCs w:val="22"/>
          <w:u w:val="single"/>
        </w:rPr>
      </w:pPr>
      <w:r w:rsidRPr="002F79A6">
        <w:rPr>
          <w:rFonts w:cstheme="minorHAnsi"/>
          <w:b/>
          <w:bCs/>
          <w:sz w:val="22"/>
          <w:szCs w:val="22"/>
          <w:u w:val="single"/>
        </w:rPr>
        <w:t>About R&amp;B Lab</w:t>
      </w:r>
    </w:p>
    <w:p w14:paraId="1DBAF377" w14:textId="281AD0E8" w:rsidR="00AA00D9" w:rsidRPr="002F79A6" w:rsidRDefault="496006D0" w:rsidP="0024026D">
      <w:pPr>
        <w:spacing w:line="360" w:lineRule="auto"/>
        <w:jc w:val="both"/>
        <w:rPr>
          <w:rFonts w:cstheme="minorHAnsi"/>
          <w:sz w:val="22"/>
          <w:szCs w:val="22"/>
          <w:cs/>
        </w:rPr>
      </w:pPr>
      <w:r w:rsidRPr="002F79A6">
        <w:rPr>
          <w:rFonts w:cstheme="minorHAnsi"/>
          <w:sz w:val="22"/>
          <w:szCs w:val="22"/>
        </w:rPr>
        <w:t>With over two decades in the food and beverage sector in Asia, Europe and the USA, R&amp;B Lab has been dedicated to creating, launching, and running experience-driven restaurants and bars, designed to be cutting-edge, high-yielding and long-term. R&amp;B Lab curates distinct dining experiences that celebrate quality ingredients and enhanced special moments. Always pushing boundaries, R&amp;B Lab’s dynamic portfolio continues to expand globally, with over 10 cutting-edge venues under its helm.</w:t>
      </w:r>
    </w:p>
    <w:p w14:paraId="2BCBB34C" w14:textId="58B1B2B4" w:rsidR="00F90F22" w:rsidRPr="002F79A6" w:rsidRDefault="00AA00D9" w:rsidP="00F90F22">
      <w:pPr>
        <w:spacing w:after="160" w:line="278" w:lineRule="auto"/>
        <w:rPr>
          <w:rFonts w:eastAsia="Aptos" w:cstheme="minorHAnsi"/>
          <w:b/>
          <w:bCs/>
          <w:kern w:val="2"/>
          <w:sz w:val="22"/>
          <w:szCs w:val="22"/>
          <w:u w:val="single"/>
          <w:lang w:bidi="th-TH"/>
          <w14:ligatures w14:val="standardContextual"/>
        </w:rPr>
      </w:pPr>
      <w:r w:rsidRPr="002F79A6">
        <w:rPr>
          <w:rFonts w:eastAsia="Aptos" w:cstheme="minorHAnsi"/>
          <w:b/>
          <w:bCs/>
          <w:kern w:val="2"/>
          <w:sz w:val="22"/>
          <w:szCs w:val="22"/>
          <w:u w:val="single"/>
          <w:lang w:bidi="th-TH"/>
          <w14:ligatures w14:val="standardContextual"/>
        </w:rPr>
        <w:br/>
      </w:r>
      <w:r w:rsidR="00F90F22" w:rsidRPr="002F79A6">
        <w:rPr>
          <w:rFonts w:eastAsia="Aptos" w:cstheme="minorHAnsi"/>
          <w:b/>
          <w:bCs/>
          <w:kern w:val="2"/>
          <w:sz w:val="22"/>
          <w:szCs w:val="22"/>
          <w:u w:val="single"/>
          <w:lang w:bidi="th-TH"/>
          <w14:ligatures w14:val="standardContextual"/>
        </w:rPr>
        <w:t>Media Contact</w:t>
      </w:r>
    </w:p>
    <w:p w14:paraId="71D5522A" w14:textId="77777777" w:rsidR="008F01C7" w:rsidRPr="002F79A6" w:rsidRDefault="008F01C7" w:rsidP="008F01C7">
      <w:pPr>
        <w:spacing w:after="160" w:line="278" w:lineRule="auto"/>
        <w:rPr>
          <w:rFonts w:eastAsia="Aptos" w:cstheme="minorHAnsi"/>
          <w:bCs/>
          <w:kern w:val="2"/>
          <w:sz w:val="22"/>
          <w:szCs w:val="22"/>
          <w:lang w:bidi="th-TH"/>
          <w14:ligatures w14:val="standardContextual"/>
        </w:rPr>
      </w:pPr>
      <w:proofErr w:type="spellStart"/>
      <w:r w:rsidRPr="002F79A6">
        <w:rPr>
          <w:rFonts w:eastAsia="Aptos" w:cstheme="minorHAnsi"/>
          <w:bCs/>
          <w:kern w:val="2"/>
          <w:sz w:val="22"/>
          <w:szCs w:val="22"/>
          <w:lang w:bidi="th-TH"/>
          <w14:ligatures w14:val="standardContextual"/>
        </w:rPr>
        <w:t>Supatthra</w:t>
      </w:r>
      <w:proofErr w:type="spellEnd"/>
      <w:r w:rsidRPr="002F79A6">
        <w:rPr>
          <w:rFonts w:eastAsia="Aptos" w:cstheme="minorHAnsi"/>
          <w:bCs/>
          <w:kern w:val="2"/>
          <w:sz w:val="22"/>
          <w:szCs w:val="22"/>
          <w:lang w:bidi="th-TH"/>
          <w14:ligatures w14:val="standardContextual"/>
        </w:rPr>
        <w:t xml:space="preserve"> </w:t>
      </w:r>
      <w:proofErr w:type="spellStart"/>
      <w:r w:rsidRPr="002F79A6">
        <w:rPr>
          <w:rFonts w:eastAsia="Aptos" w:cstheme="minorHAnsi"/>
          <w:bCs/>
          <w:kern w:val="2"/>
          <w:sz w:val="22"/>
          <w:szCs w:val="22"/>
          <w:lang w:bidi="th-TH"/>
          <w14:ligatures w14:val="standardContextual"/>
        </w:rPr>
        <w:t>Ambua</w:t>
      </w:r>
      <w:proofErr w:type="spellEnd"/>
      <w:r w:rsidRPr="002F79A6">
        <w:rPr>
          <w:rFonts w:eastAsia="Aptos" w:cstheme="minorHAnsi"/>
          <w:bCs/>
          <w:kern w:val="2"/>
          <w:sz w:val="22"/>
          <w:szCs w:val="22"/>
          <w:lang w:bidi="th-TH"/>
          <w14:ligatures w14:val="standardContextual"/>
        </w:rPr>
        <w:t xml:space="preserve"> (</w:t>
      </w:r>
      <w:proofErr w:type="spellStart"/>
      <w:r w:rsidRPr="002F79A6">
        <w:rPr>
          <w:rFonts w:eastAsia="Aptos" w:cstheme="minorHAnsi"/>
          <w:bCs/>
          <w:kern w:val="2"/>
          <w:sz w:val="22"/>
          <w:szCs w:val="22"/>
          <w:lang w:bidi="th-TH"/>
          <w14:ligatures w14:val="standardContextual"/>
        </w:rPr>
        <w:t>Ma’miew</w:t>
      </w:r>
      <w:proofErr w:type="spellEnd"/>
      <w:r w:rsidRPr="002F79A6">
        <w:rPr>
          <w:rFonts w:eastAsia="Aptos" w:cstheme="minorHAnsi"/>
          <w:bCs/>
          <w:kern w:val="2"/>
          <w:sz w:val="22"/>
          <w:szCs w:val="22"/>
          <w:lang w:bidi="th-TH"/>
          <w14:ligatures w14:val="standardContextual"/>
        </w:rPr>
        <w:t xml:space="preserve">) </w:t>
      </w:r>
    </w:p>
    <w:p w14:paraId="1FBDFD30" w14:textId="77777777" w:rsidR="008F01C7" w:rsidRPr="002F79A6" w:rsidRDefault="008F01C7" w:rsidP="008F01C7">
      <w:pPr>
        <w:spacing w:after="160" w:line="278" w:lineRule="auto"/>
        <w:rPr>
          <w:rFonts w:eastAsia="Aptos" w:cstheme="minorHAnsi"/>
          <w:bCs/>
          <w:kern w:val="2"/>
          <w:sz w:val="22"/>
          <w:szCs w:val="22"/>
          <w:lang w:bidi="th-TH"/>
          <w14:ligatures w14:val="standardContextual"/>
        </w:rPr>
      </w:pPr>
      <w:r w:rsidRPr="002F79A6">
        <w:rPr>
          <w:rFonts w:eastAsia="Aptos" w:cstheme="minorHAnsi"/>
          <w:bCs/>
          <w:kern w:val="2"/>
          <w:sz w:val="22"/>
          <w:szCs w:val="22"/>
          <w:lang w:bidi="th-TH"/>
          <w14:ligatures w14:val="standardContextual"/>
        </w:rPr>
        <w:t>Senior Marketing Manager  </w:t>
      </w:r>
    </w:p>
    <w:p w14:paraId="56A6CB84" w14:textId="77777777" w:rsidR="008F01C7" w:rsidRPr="002F79A6" w:rsidRDefault="008F01C7" w:rsidP="008F01C7">
      <w:pPr>
        <w:spacing w:after="160" w:line="278" w:lineRule="auto"/>
        <w:rPr>
          <w:rFonts w:eastAsia="Aptos" w:cstheme="minorHAnsi"/>
          <w:bCs/>
          <w:kern w:val="2"/>
          <w:sz w:val="22"/>
          <w:szCs w:val="22"/>
          <w:lang w:bidi="th-TH"/>
          <w14:ligatures w14:val="standardContextual"/>
        </w:rPr>
      </w:pPr>
      <w:r w:rsidRPr="002F79A6">
        <w:rPr>
          <w:rFonts w:eastAsia="Aptos" w:cstheme="minorHAnsi"/>
          <w:bCs/>
          <w:kern w:val="2"/>
          <w:sz w:val="22"/>
          <w:szCs w:val="22"/>
          <w:lang w:bidi="th-TH"/>
          <w14:ligatures w14:val="standardContextual"/>
        </w:rPr>
        <w:lastRenderedPageBreak/>
        <w:t>188 SILOM ROAD, BANGRAK, BANGKOK 10500 – THAILAND </w:t>
      </w:r>
    </w:p>
    <w:p w14:paraId="57DA5FD1" w14:textId="77777777" w:rsidR="008F01C7" w:rsidRPr="002F79A6" w:rsidRDefault="008F01C7" w:rsidP="008F01C7">
      <w:pPr>
        <w:spacing w:after="160" w:line="278" w:lineRule="auto"/>
        <w:rPr>
          <w:rFonts w:eastAsia="Aptos" w:cstheme="minorHAnsi"/>
          <w:bCs/>
          <w:kern w:val="2"/>
          <w:sz w:val="22"/>
          <w:szCs w:val="22"/>
          <w:lang w:bidi="th-TH"/>
          <w14:ligatures w14:val="standardContextual"/>
        </w:rPr>
      </w:pPr>
      <w:r w:rsidRPr="002F79A6">
        <w:rPr>
          <w:rFonts w:eastAsia="Aptos" w:cstheme="minorHAnsi"/>
          <w:bCs/>
          <w:kern w:val="2"/>
          <w:sz w:val="22"/>
          <w:szCs w:val="22"/>
          <w:lang w:bidi="th-TH"/>
          <w14:ligatures w14:val="standardContextual"/>
        </w:rPr>
        <w:t xml:space="preserve">T. +66 (0) 2352 4000 – M. +66 (0) 84 6372865 </w:t>
      </w:r>
    </w:p>
    <w:p w14:paraId="1EA20AAF" w14:textId="216D56AE" w:rsidR="008F01C7" w:rsidRPr="002F79A6" w:rsidRDefault="008F01C7" w:rsidP="008F01C7">
      <w:pPr>
        <w:spacing w:after="160" w:line="278" w:lineRule="auto"/>
        <w:rPr>
          <w:rFonts w:eastAsia="Aptos" w:cstheme="minorHAnsi"/>
          <w:bCs/>
          <w:kern w:val="2"/>
          <w:sz w:val="22"/>
          <w:szCs w:val="22"/>
          <w:lang w:bidi="th-TH"/>
          <w14:ligatures w14:val="standardContextual"/>
        </w:rPr>
      </w:pPr>
      <w:hyperlink r:id="rId12" w:history="1">
        <w:r w:rsidRPr="002F79A6">
          <w:rPr>
            <w:rStyle w:val="Hyperlink"/>
            <w:rFonts w:eastAsia="Aptos" w:cstheme="minorHAnsi"/>
            <w:bCs/>
            <w:kern w:val="2"/>
            <w:sz w:val="22"/>
            <w:szCs w:val="22"/>
            <w:lang w:bidi="th-TH"/>
            <w14:ligatures w14:val="standardContextual"/>
          </w:rPr>
          <w:t>SUPATTHRA@PULLMANBANGKOKHOTELG.COM</w:t>
        </w:r>
      </w:hyperlink>
    </w:p>
    <w:p w14:paraId="7C2D03AF" w14:textId="77777777" w:rsidR="003A0210" w:rsidRPr="002F79A6" w:rsidRDefault="003A0210" w:rsidP="0024026D">
      <w:pPr>
        <w:spacing w:line="360" w:lineRule="auto"/>
        <w:rPr>
          <w:rFonts w:cstheme="minorHAnsi"/>
          <w:sz w:val="22"/>
          <w:szCs w:val="22"/>
        </w:rPr>
      </w:pPr>
    </w:p>
    <w:sectPr w:rsidR="003A0210" w:rsidRPr="002F79A6" w:rsidSect="00D0410C">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A8C9" w14:textId="77777777" w:rsidR="006C06B7" w:rsidRDefault="006C06B7" w:rsidP="0024026D">
      <w:r>
        <w:separator/>
      </w:r>
    </w:p>
  </w:endnote>
  <w:endnote w:type="continuationSeparator" w:id="0">
    <w:p w14:paraId="18C71C7A" w14:textId="77777777" w:rsidR="006C06B7" w:rsidRDefault="006C06B7" w:rsidP="0024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GOTHAM-BOOK">
    <w:altName w:val="Calibri"/>
    <w:panose1 w:val="00000000000000000000"/>
    <w:charset w:val="4D"/>
    <w:family w:val="auto"/>
    <w:notTrueType/>
    <w:pitch w:val="variable"/>
    <w:sig w:usb0="800000A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676F" w14:textId="77777777" w:rsidR="006C06B7" w:rsidRDefault="006C06B7" w:rsidP="0024026D">
      <w:r>
        <w:separator/>
      </w:r>
    </w:p>
  </w:footnote>
  <w:footnote w:type="continuationSeparator" w:id="0">
    <w:p w14:paraId="45F2F649" w14:textId="77777777" w:rsidR="006C06B7" w:rsidRDefault="006C06B7" w:rsidP="0024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2003" w14:textId="4BB2ED2F" w:rsidR="0024026D" w:rsidRDefault="0024026D" w:rsidP="0024026D">
    <w:pPr>
      <w:pStyle w:val="Header"/>
      <w:jc w:val="center"/>
    </w:pPr>
    <w:r w:rsidRPr="0024026D">
      <w:rPr>
        <w:rFonts w:ascii="GOTHAM-BOOK" w:hAnsi="GOTHAM-BOOK" w:cs="Arial"/>
        <w:noProof/>
        <w:sz w:val="20"/>
        <w:szCs w:val="20"/>
      </w:rPr>
      <w:drawing>
        <wp:inline distT="0" distB="0" distL="0" distR="0" wp14:anchorId="2A41F3BA" wp14:editId="6ADA5AE5">
          <wp:extent cx="1476521" cy="1080000"/>
          <wp:effectExtent l="0" t="0" r="0" b="0"/>
          <wp:docPr id="1" name="Picture 1" descr="A logo for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estauran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521" cy="1080000"/>
                  </a:xfrm>
                  <a:prstGeom prst="rect">
                    <a:avLst/>
                  </a:prstGeom>
                </pic:spPr>
              </pic:pic>
            </a:graphicData>
          </a:graphic>
        </wp:inline>
      </w:drawing>
    </w:r>
  </w:p>
  <w:p w14:paraId="5BC6BBA1" w14:textId="77777777" w:rsidR="0024026D" w:rsidRDefault="00240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92F"/>
    <w:multiLevelType w:val="multilevel"/>
    <w:tmpl w:val="F946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1E34"/>
    <w:multiLevelType w:val="multilevel"/>
    <w:tmpl w:val="D0AA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1265"/>
    <w:multiLevelType w:val="hybridMultilevel"/>
    <w:tmpl w:val="9BBE7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0271B"/>
    <w:multiLevelType w:val="hybridMultilevel"/>
    <w:tmpl w:val="CCFC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2616F"/>
    <w:multiLevelType w:val="multilevel"/>
    <w:tmpl w:val="567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97BF3"/>
    <w:multiLevelType w:val="hybridMultilevel"/>
    <w:tmpl w:val="F75C1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0DA0F"/>
    <w:multiLevelType w:val="hybridMultilevel"/>
    <w:tmpl w:val="43A6921A"/>
    <w:lvl w:ilvl="0" w:tplc="9D5E920A">
      <w:start w:val="1"/>
      <w:numFmt w:val="bullet"/>
      <w:lvlText w:val=""/>
      <w:lvlJc w:val="left"/>
      <w:pPr>
        <w:ind w:left="720" w:hanging="360"/>
      </w:pPr>
      <w:rPr>
        <w:rFonts w:ascii="Wingdings" w:hAnsi="Wingdings" w:hint="default"/>
      </w:rPr>
    </w:lvl>
    <w:lvl w:ilvl="1" w:tplc="F1FE2AA6">
      <w:start w:val="1"/>
      <w:numFmt w:val="bullet"/>
      <w:lvlText w:val="o"/>
      <w:lvlJc w:val="left"/>
      <w:pPr>
        <w:ind w:left="1440" w:hanging="360"/>
      </w:pPr>
      <w:rPr>
        <w:rFonts w:ascii="Courier New" w:hAnsi="Courier New" w:hint="default"/>
      </w:rPr>
    </w:lvl>
    <w:lvl w:ilvl="2" w:tplc="AA9EF5A4">
      <w:start w:val="1"/>
      <w:numFmt w:val="bullet"/>
      <w:lvlText w:val=""/>
      <w:lvlJc w:val="left"/>
      <w:pPr>
        <w:ind w:left="2160" w:hanging="360"/>
      </w:pPr>
      <w:rPr>
        <w:rFonts w:ascii="Wingdings" w:hAnsi="Wingdings" w:hint="default"/>
      </w:rPr>
    </w:lvl>
    <w:lvl w:ilvl="3" w:tplc="4A201298">
      <w:start w:val="1"/>
      <w:numFmt w:val="bullet"/>
      <w:lvlText w:val=""/>
      <w:lvlJc w:val="left"/>
      <w:pPr>
        <w:ind w:left="2880" w:hanging="360"/>
      </w:pPr>
      <w:rPr>
        <w:rFonts w:ascii="Symbol" w:hAnsi="Symbol" w:hint="default"/>
      </w:rPr>
    </w:lvl>
    <w:lvl w:ilvl="4" w:tplc="B8F884EA">
      <w:start w:val="1"/>
      <w:numFmt w:val="bullet"/>
      <w:lvlText w:val="o"/>
      <w:lvlJc w:val="left"/>
      <w:pPr>
        <w:ind w:left="3600" w:hanging="360"/>
      </w:pPr>
      <w:rPr>
        <w:rFonts w:ascii="Courier New" w:hAnsi="Courier New" w:hint="default"/>
      </w:rPr>
    </w:lvl>
    <w:lvl w:ilvl="5" w:tplc="663451B0">
      <w:start w:val="1"/>
      <w:numFmt w:val="bullet"/>
      <w:lvlText w:val=""/>
      <w:lvlJc w:val="left"/>
      <w:pPr>
        <w:ind w:left="4320" w:hanging="360"/>
      </w:pPr>
      <w:rPr>
        <w:rFonts w:ascii="Wingdings" w:hAnsi="Wingdings" w:hint="default"/>
      </w:rPr>
    </w:lvl>
    <w:lvl w:ilvl="6" w:tplc="34B20DA2">
      <w:start w:val="1"/>
      <w:numFmt w:val="bullet"/>
      <w:lvlText w:val=""/>
      <w:lvlJc w:val="left"/>
      <w:pPr>
        <w:ind w:left="5040" w:hanging="360"/>
      </w:pPr>
      <w:rPr>
        <w:rFonts w:ascii="Symbol" w:hAnsi="Symbol" w:hint="default"/>
      </w:rPr>
    </w:lvl>
    <w:lvl w:ilvl="7" w:tplc="59CECDE0">
      <w:start w:val="1"/>
      <w:numFmt w:val="bullet"/>
      <w:lvlText w:val="o"/>
      <w:lvlJc w:val="left"/>
      <w:pPr>
        <w:ind w:left="5760" w:hanging="360"/>
      </w:pPr>
      <w:rPr>
        <w:rFonts w:ascii="Courier New" w:hAnsi="Courier New" w:hint="default"/>
      </w:rPr>
    </w:lvl>
    <w:lvl w:ilvl="8" w:tplc="ABA8D05A">
      <w:start w:val="1"/>
      <w:numFmt w:val="bullet"/>
      <w:lvlText w:val=""/>
      <w:lvlJc w:val="left"/>
      <w:pPr>
        <w:ind w:left="6480" w:hanging="360"/>
      </w:pPr>
      <w:rPr>
        <w:rFonts w:ascii="Wingdings" w:hAnsi="Wingdings" w:hint="default"/>
      </w:rPr>
    </w:lvl>
  </w:abstractNum>
  <w:abstractNum w:abstractNumId="7" w15:restartNumberingAfterBreak="0">
    <w:nsid w:val="1FA95799"/>
    <w:multiLevelType w:val="hybridMultilevel"/>
    <w:tmpl w:val="B58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F33E0"/>
    <w:multiLevelType w:val="hybridMultilevel"/>
    <w:tmpl w:val="C3D2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D73C1"/>
    <w:multiLevelType w:val="hybridMultilevel"/>
    <w:tmpl w:val="2058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50D4D"/>
    <w:multiLevelType w:val="hybridMultilevel"/>
    <w:tmpl w:val="02942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708B6"/>
    <w:multiLevelType w:val="hybridMultilevel"/>
    <w:tmpl w:val="DDEC52DC"/>
    <w:lvl w:ilvl="0" w:tplc="15801D72">
      <w:start w:val="18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F0044"/>
    <w:multiLevelType w:val="hybridMultilevel"/>
    <w:tmpl w:val="B740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C1F2E"/>
    <w:multiLevelType w:val="multilevel"/>
    <w:tmpl w:val="D584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05F92"/>
    <w:multiLevelType w:val="multilevel"/>
    <w:tmpl w:val="4D88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F3481"/>
    <w:multiLevelType w:val="hybridMultilevel"/>
    <w:tmpl w:val="642E9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05681">
    <w:abstractNumId w:val="6"/>
  </w:num>
  <w:num w:numId="2" w16cid:durableId="2105687789">
    <w:abstractNumId w:val="2"/>
  </w:num>
  <w:num w:numId="3" w16cid:durableId="776407516">
    <w:abstractNumId w:val="15"/>
  </w:num>
  <w:num w:numId="4" w16cid:durableId="1851479646">
    <w:abstractNumId w:val="5"/>
  </w:num>
  <w:num w:numId="5" w16cid:durableId="69080592">
    <w:abstractNumId w:val="11"/>
  </w:num>
  <w:num w:numId="6" w16cid:durableId="976647974">
    <w:abstractNumId w:val="10"/>
  </w:num>
  <w:num w:numId="7" w16cid:durableId="1365593145">
    <w:abstractNumId w:val="4"/>
  </w:num>
  <w:num w:numId="8" w16cid:durableId="1638295733">
    <w:abstractNumId w:val="13"/>
  </w:num>
  <w:num w:numId="9" w16cid:durableId="2120221762">
    <w:abstractNumId w:val="14"/>
  </w:num>
  <w:num w:numId="10" w16cid:durableId="1429234232">
    <w:abstractNumId w:val="1"/>
  </w:num>
  <w:num w:numId="11" w16cid:durableId="1996759454">
    <w:abstractNumId w:val="0"/>
  </w:num>
  <w:num w:numId="12" w16cid:durableId="590550652">
    <w:abstractNumId w:val="12"/>
  </w:num>
  <w:num w:numId="13" w16cid:durableId="1054963049">
    <w:abstractNumId w:val="7"/>
  </w:num>
  <w:num w:numId="14" w16cid:durableId="841240839">
    <w:abstractNumId w:val="8"/>
  </w:num>
  <w:num w:numId="15" w16cid:durableId="1305696199">
    <w:abstractNumId w:val="9"/>
  </w:num>
  <w:num w:numId="16" w16cid:durableId="2089884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BE"/>
    <w:rsid w:val="000202B0"/>
    <w:rsid w:val="00034D6F"/>
    <w:rsid w:val="000664E1"/>
    <w:rsid w:val="00077383"/>
    <w:rsid w:val="00081555"/>
    <w:rsid w:val="00082690"/>
    <w:rsid w:val="000A1236"/>
    <w:rsid w:val="000A7C6E"/>
    <w:rsid w:val="000C03D0"/>
    <w:rsid w:val="000D1330"/>
    <w:rsid w:val="000F4BAC"/>
    <w:rsid w:val="000F55D7"/>
    <w:rsid w:val="0010015F"/>
    <w:rsid w:val="001135CB"/>
    <w:rsid w:val="001250C8"/>
    <w:rsid w:val="001409A8"/>
    <w:rsid w:val="001517CE"/>
    <w:rsid w:val="00154826"/>
    <w:rsid w:val="00175EE7"/>
    <w:rsid w:val="0017787D"/>
    <w:rsid w:val="00182675"/>
    <w:rsid w:val="001A0884"/>
    <w:rsid w:val="001A42BC"/>
    <w:rsid w:val="001B0F0D"/>
    <w:rsid w:val="001F2922"/>
    <w:rsid w:val="001F7D93"/>
    <w:rsid w:val="00231D21"/>
    <w:rsid w:val="0024026D"/>
    <w:rsid w:val="002441CD"/>
    <w:rsid w:val="0024643E"/>
    <w:rsid w:val="0025646E"/>
    <w:rsid w:val="00261FFE"/>
    <w:rsid w:val="002657BB"/>
    <w:rsid w:val="00266F87"/>
    <w:rsid w:val="0029391E"/>
    <w:rsid w:val="002A0C94"/>
    <w:rsid w:val="002A5433"/>
    <w:rsid w:val="002A6EC0"/>
    <w:rsid w:val="002C68A1"/>
    <w:rsid w:val="002D4F21"/>
    <w:rsid w:val="002F79A6"/>
    <w:rsid w:val="003057CE"/>
    <w:rsid w:val="00324645"/>
    <w:rsid w:val="00324BDA"/>
    <w:rsid w:val="00325704"/>
    <w:rsid w:val="00330AC5"/>
    <w:rsid w:val="003320BC"/>
    <w:rsid w:val="00334600"/>
    <w:rsid w:val="003638C8"/>
    <w:rsid w:val="00367C3F"/>
    <w:rsid w:val="003704BD"/>
    <w:rsid w:val="003A0210"/>
    <w:rsid w:val="003B7B99"/>
    <w:rsid w:val="003D6C54"/>
    <w:rsid w:val="003F63A5"/>
    <w:rsid w:val="003F6657"/>
    <w:rsid w:val="00400002"/>
    <w:rsid w:val="00411CAD"/>
    <w:rsid w:val="00414A58"/>
    <w:rsid w:val="00427091"/>
    <w:rsid w:val="00432ACD"/>
    <w:rsid w:val="00444D96"/>
    <w:rsid w:val="004739E9"/>
    <w:rsid w:val="004759C1"/>
    <w:rsid w:val="004860E2"/>
    <w:rsid w:val="00490362"/>
    <w:rsid w:val="004917F1"/>
    <w:rsid w:val="004A0A24"/>
    <w:rsid w:val="004A4D24"/>
    <w:rsid w:val="004B0F40"/>
    <w:rsid w:val="004B49B4"/>
    <w:rsid w:val="004D02E6"/>
    <w:rsid w:val="004E67DF"/>
    <w:rsid w:val="00522EB0"/>
    <w:rsid w:val="005234CB"/>
    <w:rsid w:val="0052538A"/>
    <w:rsid w:val="00536714"/>
    <w:rsid w:val="00542B5E"/>
    <w:rsid w:val="005461CB"/>
    <w:rsid w:val="00565DB2"/>
    <w:rsid w:val="00574C7D"/>
    <w:rsid w:val="00582B40"/>
    <w:rsid w:val="00582BDD"/>
    <w:rsid w:val="005963F7"/>
    <w:rsid w:val="005A70E5"/>
    <w:rsid w:val="005C61DE"/>
    <w:rsid w:val="005D00DC"/>
    <w:rsid w:val="005D3E4B"/>
    <w:rsid w:val="005D765C"/>
    <w:rsid w:val="005E3F66"/>
    <w:rsid w:val="005F3538"/>
    <w:rsid w:val="00601541"/>
    <w:rsid w:val="00601BB1"/>
    <w:rsid w:val="006131B6"/>
    <w:rsid w:val="00633F10"/>
    <w:rsid w:val="00636980"/>
    <w:rsid w:val="00645D1E"/>
    <w:rsid w:val="00671700"/>
    <w:rsid w:val="00675221"/>
    <w:rsid w:val="00695154"/>
    <w:rsid w:val="006A10BA"/>
    <w:rsid w:val="006A4433"/>
    <w:rsid w:val="006A72EF"/>
    <w:rsid w:val="006B31C0"/>
    <w:rsid w:val="006B3C5F"/>
    <w:rsid w:val="006C06B7"/>
    <w:rsid w:val="006C7712"/>
    <w:rsid w:val="006E6A07"/>
    <w:rsid w:val="006F7F7F"/>
    <w:rsid w:val="00714907"/>
    <w:rsid w:val="007554D0"/>
    <w:rsid w:val="007578EC"/>
    <w:rsid w:val="00784683"/>
    <w:rsid w:val="00796A8C"/>
    <w:rsid w:val="007A1B4A"/>
    <w:rsid w:val="007C5C5E"/>
    <w:rsid w:val="007D3ADA"/>
    <w:rsid w:val="0080654F"/>
    <w:rsid w:val="008120BA"/>
    <w:rsid w:val="00822213"/>
    <w:rsid w:val="008561EB"/>
    <w:rsid w:val="00856B40"/>
    <w:rsid w:val="00873D61"/>
    <w:rsid w:val="00884C6D"/>
    <w:rsid w:val="00896349"/>
    <w:rsid w:val="008A680F"/>
    <w:rsid w:val="008B7B64"/>
    <w:rsid w:val="008B7CC2"/>
    <w:rsid w:val="008D77B7"/>
    <w:rsid w:val="008E473E"/>
    <w:rsid w:val="008F01C7"/>
    <w:rsid w:val="008F713B"/>
    <w:rsid w:val="008F7280"/>
    <w:rsid w:val="00905F42"/>
    <w:rsid w:val="0091401F"/>
    <w:rsid w:val="009150E7"/>
    <w:rsid w:val="0091661E"/>
    <w:rsid w:val="00931C48"/>
    <w:rsid w:val="00943A6C"/>
    <w:rsid w:val="00945166"/>
    <w:rsid w:val="00951961"/>
    <w:rsid w:val="009519B7"/>
    <w:rsid w:val="00954DE7"/>
    <w:rsid w:val="00962C80"/>
    <w:rsid w:val="0096592B"/>
    <w:rsid w:val="00966D7C"/>
    <w:rsid w:val="009806AA"/>
    <w:rsid w:val="00982FAB"/>
    <w:rsid w:val="009B649A"/>
    <w:rsid w:val="009D1C39"/>
    <w:rsid w:val="009D3A45"/>
    <w:rsid w:val="009E50CF"/>
    <w:rsid w:val="009E633C"/>
    <w:rsid w:val="009F02D7"/>
    <w:rsid w:val="00A25C63"/>
    <w:rsid w:val="00A30B91"/>
    <w:rsid w:val="00A50D9D"/>
    <w:rsid w:val="00A812CA"/>
    <w:rsid w:val="00A812D2"/>
    <w:rsid w:val="00A910CC"/>
    <w:rsid w:val="00AA00D9"/>
    <w:rsid w:val="00AA09E1"/>
    <w:rsid w:val="00AA64AA"/>
    <w:rsid w:val="00AB446E"/>
    <w:rsid w:val="00AB5AF1"/>
    <w:rsid w:val="00AC5330"/>
    <w:rsid w:val="00AD39CD"/>
    <w:rsid w:val="00AD7FC7"/>
    <w:rsid w:val="00AF6A03"/>
    <w:rsid w:val="00AF6D14"/>
    <w:rsid w:val="00B1004F"/>
    <w:rsid w:val="00B354F0"/>
    <w:rsid w:val="00B407FB"/>
    <w:rsid w:val="00B5135C"/>
    <w:rsid w:val="00B53A8D"/>
    <w:rsid w:val="00B632AB"/>
    <w:rsid w:val="00B85E98"/>
    <w:rsid w:val="00B90D1D"/>
    <w:rsid w:val="00B92165"/>
    <w:rsid w:val="00BA0D49"/>
    <w:rsid w:val="00BA1F07"/>
    <w:rsid w:val="00BA567E"/>
    <w:rsid w:val="00BA5E22"/>
    <w:rsid w:val="00BB7880"/>
    <w:rsid w:val="00BC0CAA"/>
    <w:rsid w:val="00BD0503"/>
    <w:rsid w:val="00BD3825"/>
    <w:rsid w:val="00C34730"/>
    <w:rsid w:val="00C41B86"/>
    <w:rsid w:val="00C42B43"/>
    <w:rsid w:val="00C53D0D"/>
    <w:rsid w:val="00C555E3"/>
    <w:rsid w:val="00C85B40"/>
    <w:rsid w:val="00CA21AF"/>
    <w:rsid w:val="00CB1CC9"/>
    <w:rsid w:val="00CB7970"/>
    <w:rsid w:val="00CC7D91"/>
    <w:rsid w:val="00CD1F52"/>
    <w:rsid w:val="00CD567A"/>
    <w:rsid w:val="00CE7EAA"/>
    <w:rsid w:val="00CF0241"/>
    <w:rsid w:val="00D03340"/>
    <w:rsid w:val="00D0410C"/>
    <w:rsid w:val="00D12AF5"/>
    <w:rsid w:val="00D20E01"/>
    <w:rsid w:val="00D2696A"/>
    <w:rsid w:val="00D44C3A"/>
    <w:rsid w:val="00D64C70"/>
    <w:rsid w:val="00D82363"/>
    <w:rsid w:val="00D85C02"/>
    <w:rsid w:val="00D87CBD"/>
    <w:rsid w:val="00DA06AF"/>
    <w:rsid w:val="00DA0D1A"/>
    <w:rsid w:val="00DB3583"/>
    <w:rsid w:val="00DB46F6"/>
    <w:rsid w:val="00DB762A"/>
    <w:rsid w:val="00DE73BF"/>
    <w:rsid w:val="00DF6AC6"/>
    <w:rsid w:val="00E02322"/>
    <w:rsid w:val="00E034F3"/>
    <w:rsid w:val="00E17C77"/>
    <w:rsid w:val="00E17E81"/>
    <w:rsid w:val="00E6232D"/>
    <w:rsid w:val="00E7180A"/>
    <w:rsid w:val="00E731C2"/>
    <w:rsid w:val="00E8729F"/>
    <w:rsid w:val="00EA2969"/>
    <w:rsid w:val="00EA7C5C"/>
    <w:rsid w:val="00ED38C6"/>
    <w:rsid w:val="00EE6D32"/>
    <w:rsid w:val="00EF67E2"/>
    <w:rsid w:val="00EF7733"/>
    <w:rsid w:val="00F054D7"/>
    <w:rsid w:val="00F16542"/>
    <w:rsid w:val="00F22B70"/>
    <w:rsid w:val="00F45768"/>
    <w:rsid w:val="00F4715B"/>
    <w:rsid w:val="00F53719"/>
    <w:rsid w:val="00F624A6"/>
    <w:rsid w:val="00F70FD5"/>
    <w:rsid w:val="00F76414"/>
    <w:rsid w:val="00F772DE"/>
    <w:rsid w:val="00F86BF3"/>
    <w:rsid w:val="00F90F22"/>
    <w:rsid w:val="00F9711D"/>
    <w:rsid w:val="00FA4BBE"/>
    <w:rsid w:val="00FA74ED"/>
    <w:rsid w:val="00FB3770"/>
    <w:rsid w:val="00FB56DB"/>
    <w:rsid w:val="00FD692C"/>
    <w:rsid w:val="00FF431A"/>
    <w:rsid w:val="00FF4A34"/>
    <w:rsid w:val="288D5F5C"/>
    <w:rsid w:val="496006D0"/>
    <w:rsid w:val="79A3D569"/>
    <w:rsid w:val="7EB8FA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C360"/>
  <w15:chartTrackingRefBased/>
  <w15:docId w15:val="{9133F9D1-A6F4-894C-B259-71075B31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62A"/>
    <w:pPr>
      <w:ind w:left="720"/>
      <w:contextualSpacing/>
    </w:pPr>
  </w:style>
  <w:style w:type="character" w:styleId="Hyperlink">
    <w:name w:val="Hyperlink"/>
    <w:basedOn w:val="DefaultParagraphFont"/>
    <w:uiPriority w:val="99"/>
    <w:unhideWhenUsed/>
    <w:rsid w:val="00F624A6"/>
    <w:rPr>
      <w:color w:val="0563C1" w:themeColor="hyperlink"/>
      <w:u w:val="single"/>
    </w:rPr>
  </w:style>
  <w:style w:type="character" w:styleId="UnresolvedMention">
    <w:name w:val="Unresolved Mention"/>
    <w:basedOn w:val="DefaultParagraphFont"/>
    <w:uiPriority w:val="99"/>
    <w:semiHidden/>
    <w:unhideWhenUsed/>
    <w:rsid w:val="00F624A6"/>
    <w:rPr>
      <w:color w:val="605E5C"/>
      <w:shd w:val="clear" w:color="auto" w:fill="E1DFDD"/>
    </w:rPr>
  </w:style>
  <w:style w:type="paragraph" w:styleId="Header">
    <w:name w:val="header"/>
    <w:basedOn w:val="Normal"/>
    <w:link w:val="HeaderChar"/>
    <w:uiPriority w:val="99"/>
    <w:unhideWhenUsed/>
    <w:rsid w:val="0024026D"/>
    <w:pPr>
      <w:tabs>
        <w:tab w:val="center" w:pos="4680"/>
        <w:tab w:val="right" w:pos="9360"/>
      </w:tabs>
    </w:pPr>
  </w:style>
  <w:style w:type="character" w:customStyle="1" w:styleId="HeaderChar">
    <w:name w:val="Header Char"/>
    <w:basedOn w:val="DefaultParagraphFont"/>
    <w:link w:val="Header"/>
    <w:uiPriority w:val="99"/>
    <w:rsid w:val="0024026D"/>
  </w:style>
  <w:style w:type="paragraph" w:styleId="Footer">
    <w:name w:val="footer"/>
    <w:basedOn w:val="Normal"/>
    <w:link w:val="FooterChar"/>
    <w:uiPriority w:val="99"/>
    <w:unhideWhenUsed/>
    <w:rsid w:val="0024026D"/>
    <w:pPr>
      <w:tabs>
        <w:tab w:val="center" w:pos="4680"/>
        <w:tab w:val="right" w:pos="9360"/>
      </w:tabs>
    </w:pPr>
  </w:style>
  <w:style w:type="character" w:customStyle="1" w:styleId="FooterChar">
    <w:name w:val="Footer Char"/>
    <w:basedOn w:val="DefaultParagraphFont"/>
    <w:link w:val="Footer"/>
    <w:uiPriority w:val="99"/>
    <w:rsid w:val="0024026D"/>
  </w:style>
  <w:style w:type="paragraph" w:styleId="NormalWeb">
    <w:name w:val="Normal (Web)"/>
    <w:basedOn w:val="Normal"/>
    <w:uiPriority w:val="99"/>
    <w:semiHidden/>
    <w:unhideWhenUsed/>
    <w:rsid w:val="00582B40"/>
    <w:rPr>
      <w:rFonts w:ascii="Times New Roman" w:hAnsi="Times New Roman" w:cs="Times New Roman"/>
    </w:rPr>
  </w:style>
  <w:style w:type="character" w:styleId="FollowedHyperlink">
    <w:name w:val="FollowedHyperlink"/>
    <w:basedOn w:val="DefaultParagraphFont"/>
    <w:uiPriority w:val="99"/>
    <w:semiHidden/>
    <w:unhideWhenUsed/>
    <w:rsid w:val="0029391E"/>
    <w:rPr>
      <w:color w:val="954F72" w:themeColor="followedHyperlink"/>
      <w:u w:val="single"/>
    </w:rPr>
  </w:style>
  <w:style w:type="character" w:customStyle="1" w:styleId="apple-converted-space">
    <w:name w:val="apple-converted-space"/>
    <w:basedOn w:val="DefaultParagraphFont"/>
    <w:rsid w:val="00EF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9757">
      <w:bodyDiv w:val="1"/>
      <w:marLeft w:val="0"/>
      <w:marRight w:val="0"/>
      <w:marTop w:val="0"/>
      <w:marBottom w:val="0"/>
      <w:divBdr>
        <w:top w:val="none" w:sz="0" w:space="0" w:color="auto"/>
        <w:left w:val="none" w:sz="0" w:space="0" w:color="auto"/>
        <w:bottom w:val="none" w:sz="0" w:space="0" w:color="auto"/>
        <w:right w:val="none" w:sz="0" w:space="0" w:color="auto"/>
      </w:divBdr>
    </w:div>
    <w:div w:id="509687954">
      <w:bodyDiv w:val="1"/>
      <w:marLeft w:val="0"/>
      <w:marRight w:val="0"/>
      <w:marTop w:val="0"/>
      <w:marBottom w:val="0"/>
      <w:divBdr>
        <w:top w:val="none" w:sz="0" w:space="0" w:color="auto"/>
        <w:left w:val="none" w:sz="0" w:space="0" w:color="auto"/>
        <w:bottom w:val="none" w:sz="0" w:space="0" w:color="auto"/>
        <w:right w:val="none" w:sz="0" w:space="0" w:color="auto"/>
      </w:divBdr>
    </w:div>
    <w:div w:id="530722758">
      <w:bodyDiv w:val="1"/>
      <w:marLeft w:val="0"/>
      <w:marRight w:val="0"/>
      <w:marTop w:val="0"/>
      <w:marBottom w:val="0"/>
      <w:divBdr>
        <w:top w:val="none" w:sz="0" w:space="0" w:color="auto"/>
        <w:left w:val="none" w:sz="0" w:space="0" w:color="auto"/>
        <w:bottom w:val="none" w:sz="0" w:space="0" w:color="auto"/>
        <w:right w:val="none" w:sz="0" w:space="0" w:color="auto"/>
      </w:divBdr>
    </w:div>
    <w:div w:id="555966782">
      <w:bodyDiv w:val="1"/>
      <w:marLeft w:val="0"/>
      <w:marRight w:val="0"/>
      <w:marTop w:val="0"/>
      <w:marBottom w:val="0"/>
      <w:divBdr>
        <w:top w:val="none" w:sz="0" w:space="0" w:color="auto"/>
        <w:left w:val="none" w:sz="0" w:space="0" w:color="auto"/>
        <w:bottom w:val="none" w:sz="0" w:space="0" w:color="auto"/>
        <w:right w:val="none" w:sz="0" w:space="0" w:color="auto"/>
      </w:divBdr>
    </w:div>
    <w:div w:id="654189906">
      <w:bodyDiv w:val="1"/>
      <w:marLeft w:val="0"/>
      <w:marRight w:val="0"/>
      <w:marTop w:val="0"/>
      <w:marBottom w:val="0"/>
      <w:divBdr>
        <w:top w:val="none" w:sz="0" w:space="0" w:color="auto"/>
        <w:left w:val="none" w:sz="0" w:space="0" w:color="auto"/>
        <w:bottom w:val="none" w:sz="0" w:space="0" w:color="auto"/>
        <w:right w:val="none" w:sz="0" w:space="0" w:color="auto"/>
      </w:divBdr>
    </w:div>
    <w:div w:id="929922775">
      <w:bodyDiv w:val="1"/>
      <w:marLeft w:val="0"/>
      <w:marRight w:val="0"/>
      <w:marTop w:val="0"/>
      <w:marBottom w:val="0"/>
      <w:divBdr>
        <w:top w:val="none" w:sz="0" w:space="0" w:color="auto"/>
        <w:left w:val="none" w:sz="0" w:space="0" w:color="auto"/>
        <w:bottom w:val="none" w:sz="0" w:space="0" w:color="auto"/>
        <w:right w:val="none" w:sz="0" w:space="0" w:color="auto"/>
      </w:divBdr>
    </w:div>
    <w:div w:id="950823960">
      <w:bodyDiv w:val="1"/>
      <w:marLeft w:val="0"/>
      <w:marRight w:val="0"/>
      <w:marTop w:val="0"/>
      <w:marBottom w:val="0"/>
      <w:divBdr>
        <w:top w:val="none" w:sz="0" w:space="0" w:color="auto"/>
        <w:left w:val="none" w:sz="0" w:space="0" w:color="auto"/>
        <w:bottom w:val="none" w:sz="0" w:space="0" w:color="auto"/>
        <w:right w:val="none" w:sz="0" w:space="0" w:color="auto"/>
      </w:divBdr>
    </w:div>
    <w:div w:id="970405239">
      <w:bodyDiv w:val="1"/>
      <w:marLeft w:val="0"/>
      <w:marRight w:val="0"/>
      <w:marTop w:val="0"/>
      <w:marBottom w:val="0"/>
      <w:divBdr>
        <w:top w:val="none" w:sz="0" w:space="0" w:color="auto"/>
        <w:left w:val="none" w:sz="0" w:space="0" w:color="auto"/>
        <w:bottom w:val="none" w:sz="0" w:space="0" w:color="auto"/>
        <w:right w:val="none" w:sz="0" w:space="0" w:color="auto"/>
      </w:divBdr>
    </w:div>
    <w:div w:id="1043943108">
      <w:bodyDiv w:val="1"/>
      <w:marLeft w:val="0"/>
      <w:marRight w:val="0"/>
      <w:marTop w:val="0"/>
      <w:marBottom w:val="0"/>
      <w:divBdr>
        <w:top w:val="none" w:sz="0" w:space="0" w:color="auto"/>
        <w:left w:val="none" w:sz="0" w:space="0" w:color="auto"/>
        <w:bottom w:val="none" w:sz="0" w:space="0" w:color="auto"/>
        <w:right w:val="none" w:sz="0" w:space="0" w:color="auto"/>
      </w:divBdr>
    </w:div>
    <w:div w:id="1176071961">
      <w:bodyDiv w:val="1"/>
      <w:marLeft w:val="0"/>
      <w:marRight w:val="0"/>
      <w:marTop w:val="0"/>
      <w:marBottom w:val="0"/>
      <w:divBdr>
        <w:top w:val="none" w:sz="0" w:space="0" w:color="auto"/>
        <w:left w:val="none" w:sz="0" w:space="0" w:color="auto"/>
        <w:bottom w:val="none" w:sz="0" w:space="0" w:color="auto"/>
        <w:right w:val="none" w:sz="0" w:space="0" w:color="auto"/>
      </w:divBdr>
    </w:div>
    <w:div w:id="1361205245">
      <w:bodyDiv w:val="1"/>
      <w:marLeft w:val="0"/>
      <w:marRight w:val="0"/>
      <w:marTop w:val="0"/>
      <w:marBottom w:val="0"/>
      <w:divBdr>
        <w:top w:val="none" w:sz="0" w:space="0" w:color="auto"/>
        <w:left w:val="none" w:sz="0" w:space="0" w:color="auto"/>
        <w:bottom w:val="none" w:sz="0" w:space="0" w:color="auto"/>
        <w:right w:val="none" w:sz="0" w:space="0" w:color="auto"/>
      </w:divBdr>
    </w:div>
    <w:div w:id="1397817792">
      <w:bodyDiv w:val="1"/>
      <w:marLeft w:val="0"/>
      <w:marRight w:val="0"/>
      <w:marTop w:val="0"/>
      <w:marBottom w:val="0"/>
      <w:divBdr>
        <w:top w:val="none" w:sz="0" w:space="0" w:color="auto"/>
        <w:left w:val="none" w:sz="0" w:space="0" w:color="auto"/>
        <w:bottom w:val="none" w:sz="0" w:space="0" w:color="auto"/>
        <w:right w:val="none" w:sz="0" w:space="0" w:color="auto"/>
      </w:divBdr>
    </w:div>
    <w:div w:id="1445885377">
      <w:bodyDiv w:val="1"/>
      <w:marLeft w:val="0"/>
      <w:marRight w:val="0"/>
      <w:marTop w:val="0"/>
      <w:marBottom w:val="0"/>
      <w:divBdr>
        <w:top w:val="none" w:sz="0" w:space="0" w:color="auto"/>
        <w:left w:val="none" w:sz="0" w:space="0" w:color="auto"/>
        <w:bottom w:val="none" w:sz="0" w:space="0" w:color="auto"/>
        <w:right w:val="none" w:sz="0" w:space="0" w:color="auto"/>
      </w:divBdr>
    </w:div>
    <w:div w:id="1688142018">
      <w:bodyDiv w:val="1"/>
      <w:marLeft w:val="0"/>
      <w:marRight w:val="0"/>
      <w:marTop w:val="0"/>
      <w:marBottom w:val="0"/>
      <w:divBdr>
        <w:top w:val="none" w:sz="0" w:space="0" w:color="auto"/>
        <w:left w:val="none" w:sz="0" w:space="0" w:color="auto"/>
        <w:bottom w:val="none" w:sz="0" w:space="0" w:color="auto"/>
        <w:right w:val="none" w:sz="0" w:space="0" w:color="auto"/>
      </w:divBdr>
    </w:div>
    <w:div w:id="1707951924">
      <w:bodyDiv w:val="1"/>
      <w:marLeft w:val="0"/>
      <w:marRight w:val="0"/>
      <w:marTop w:val="0"/>
      <w:marBottom w:val="0"/>
      <w:divBdr>
        <w:top w:val="none" w:sz="0" w:space="0" w:color="auto"/>
        <w:left w:val="none" w:sz="0" w:space="0" w:color="auto"/>
        <w:bottom w:val="none" w:sz="0" w:space="0" w:color="auto"/>
        <w:right w:val="none" w:sz="0" w:space="0" w:color="auto"/>
      </w:divBdr>
    </w:div>
    <w:div w:id="1866359419">
      <w:bodyDiv w:val="1"/>
      <w:marLeft w:val="0"/>
      <w:marRight w:val="0"/>
      <w:marTop w:val="0"/>
      <w:marBottom w:val="0"/>
      <w:divBdr>
        <w:top w:val="none" w:sz="0" w:space="0" w:color="auto"/>
        <w:left w:val="none" w:sz="0" w:space="0" w:color="auto"/>
        <w:bottom w:val="none" w:sz="0" w:space="0" w:color="auto"/>
        <w:right w:val="none" w:sz="0" w:space="0" w:color="auto"/>
      </w:divBdr>
    </w:div>
    <w:div w:id="1880434214">
      <w:bodyDiv w:val="1"/>
      <w:marLeft w:val="0"/>
      <w:marRight w:val="0"/>
      <w:marTop w:val="0"/>
      <w:marBottom w:val="0"/>
      <w:divBdr>
        <w:top w:val="none" w:sz="0" w:space="0" w:color="auto"/>
        <w:left w:val="none" w:sz="0" w:space="0" w:color="auto"/>
        <w:bottom w:val="none" w:sz="0" w:space="0" w:color="auto"/>
        <w:right w:val="none" w:sz="0" w:space="0" w:color="auto"/>
      </w:divBdr>
    </w:div>
    <w:div w:id="19858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ATTHRA@PULLMANBANGKOKHOTEL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venrooms.com/explore/scarlettbangkokwinebarandrestaurant/reservations/create/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ee/vMYDYsT" TargetMode="External"/><Relationship Id="rId4" Type="http://schemas.openxmlformats.org/officeDocument/2006/relationships/settings" Target="settings.xml"/><Relationship Id="rId9" Type="http://schemas.openxmlformats.org/officeDocument/2006/relationships/hyperlink" Target="https://www.dropbox.com/scl/fo/zjnv3r2ktmdaswpslc1t4/ABSIG9Ydkc-_K5LTrOtt734?rlkey=pv6lkahdi9hoziwjuf9ut30jk&amp;st=5ewimmsk&amp;dl=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8BAD-7C0F-F649-9F1E-BB977D78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h3616-12</cp:lastModifiedBy>
  <cp:revision>4</cp:revision>
  <dcterms:created xsi:type="dcterms:W3CDTF">2026-03-10T03:49:00Z</dcterms:created>
  <dcterms:modified xsi:type="dcterms:W3CDTF">2026-03-10T03:59:00Z</dcterms:modified>
</cp:coreProperties>
</file>