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EF45" w14:textId="77777777" w:rsidR="008E70C9" w:rsidRDefault="008E70C9" w:rsidP="00AD48D0">
      <w:pPr>
        <w:pStyle w:val="NormalWeb"/>
        <w:spacing w:before="0" w:beforeAutospacing="0" w:after="0" w:afterAutospacing="0"/>
        <w:rPr>
          <w:b/>
          <w:bCs/>
          <w:sz w:val="27"/>
          <w:szCs w:val="27"/>
        </w:rPr>
      </w:pPr>
      <w:r w:rsidRPr="008E70C9">
        <w:rPr>
          <w:b/>
          <w:bCs/>
          <w:sz w:val="27"/>
          <w:szCs w:val="27"/>
        </w:rPr>
        <w:t>Prevent Colon Cancer Before It Starts</w:t>
      </w:r>
    </w:p>
    <w:p w14:paraId="795102F9" w14:textId="3206A6A6" w:rsidR="00AD48D0" w:rsidRPr="00AD48D0" w:rsidRDefault="00AD48D0" w:rsidP="00AD48D0">
      <w:pPr>
        <w:pStyle w:val="NormalWeb"/>
        <w:spacing w:before="0" w:beforeAutospacing="0" w:after="0" w:afterAutospacing="0"/>
        <w:rPr>
          <w:i/>
          <w:iCs/>
          <w:sz w:val="22"/>
          <w:szCs w:val="22"/>
        </w:rPr>
      </w:pPr>
      <w:r w:rsidRPr="00AD48D0">
        <w:rPr>
          <w:i/>
          <w:iCs/>
          <w:sz w:val="22"/>
          <w:szCs w:val="22"/>
        </w:rPr>
        <w:t>By MedPark Hospital</w:t>
      </w:r>
    </w:p>
    <w:p w14:paraId="1B962AE6" w14:textId="4109E665" w:rsidR="008E70C9" w:rsidRDefault="008E70C9" w:rsidP="008E70C9">
      <w:pPr>
        <w:pStyle w:val="NormalWeb"/>
      </w:pPr>
      <w:r>
        <w:t>Colon cancer is one of the most common cancers worldwide, and more than half of patients are diagnosed at an advanced stage, when symptoms finally appear. These may include changes in bowel habits, rectal bleeding, abdominal pain, or unexplained fatigue. By then, treatment becomes more complex and outcomes less favorable.</w:t>
      </w:r>
    </w:p>
    <w:p w14:paraId="6AF876D8" w14:textId="77777777" w:rsidR="008E70C9" w:rsidRDefault="008E70C9" w:rsidP="008E70C9">
      <w:pPr>
        <w:pStyle w:val="NormalWeb"/>
      </w:pPr>
      <w:r>
        <w:t>The encouraging news is that colon cancer is largely preventable.</w:t>
      </w:r>
    </w:p>
    <w:p w14:paraId="58F42CA3" w14:textId="77777777" w:rsidR="008E70C9" w:rsidRDefault="008E70C9" w:rsidP="008E70C9">
      <w:pPr>
        <w:pStyle w:val="NormalWeb"/>
      </w:pPr>
      <w:r>
        <w:t>Most cases begin as small, non-cancerous polyps that develop silently over 10–20 years. Because polyps rarely cause symptoms, screening plays a critical role. When detected and removed early, cancer can often be prevented entirely.</w:t>
      </w:r>
    </w:p>
    <w:p w14:paraId="2A613FE9" w14:textId="77777777" w:rsidR="008E70C9" w:rsidRDefault="008E70C9" w:rsidP="008E70C9">
      <w:pPr>
        <w:pStyle w:val="NormalWeb"/>
      </w:pPr>
      <w:r>
        <w:t>Risk factors include age over 50, smoking, obesity, excessive alcohol intake, high consumption of red meat, and family history. However, many patients have no known family history, making routine screening even more important.</w:t>
      </w:r>
    </w:p>
    <w:p w14:paraId="6FDD8730" w14:textId="77777777" w:rsidR="008E70C9" w:rsidRDefault="008E70C9" w:rsidP="008E70C9">
      <w:pPr>
        <w:pStyle w:val="NormalWeb"/>
      </w:pPr>
      <w:r>
        <w:t>Standard screening options include annual stool blood tests or colonoscopy every 10 years. Colonoscopy can both detect and remove polyps in a single procedure.</w:t>
      </w:r>
    </w:p>
    <w:p w14:paraId="20982976" w14:textId="77777777" w:rsidR="008E70C9" w:rsidRDefault="008E70C9" w:rsidP="008E70C9">
      <w:pPr>
        <w:pStyle w:val="NormalWeb"/>
      </w:pPr>
      <w:r>
        <w:t>Early detection makes all the difference.</w:t>
      </w:r>
    </w:p>
    <w:p w14:paraId="61DFD5BA" w14:textId="1DAC377B" w:rsidR="009F1711" w:rsidRDefault="00891C6A" w:rsidP="00891C6A">
      <w:pPr>
        <w:spacing w:before="100" w:beforeAutospacing="1" w:after="100" w:afterAutospacing="1" w:line="240" w:lineRule="auto"/>
        <w:rPr>
          <w:rFonts w:ascii="Segoe UI Emoji" w:eastAsia="Times New Roman" w:hAnsi="Segoe UI Emoji" w:cs="Segoe UI Emoji"/>
          <w:sz w:val="24"/>
          <w:szCs w:val="24"/>
        </w:rPr>
      </w:pPr>
      <w:r w:rsidRPr="009F1711">
        <w:rPr>
          <w:rFonts w:ascii="Times New Roman" w:eastAsia="Times New Roman" w:hAnsi="Times New Roman" w:cs="Times New Roman"/>
          <w:sz w:val="24"/>
          <w:szCs w:val="24"/>
        </w:rPr>
        <w:t>Read more</w:t>
      </w:r>
      <w:r w:rsidRPr="00891C6A">
        <w:rPr>
          <w:rFonts w:ascii="Times New Roman" w:eastAsia="Times New Roman" w:hAnsi="Times New Roman" w:cs="Times New Roman"/>
          <w:sz w:val="24"/>
          <w:szCs w:val="24"/>
        </w:rPr>
        <w:t xml:space="preserve">: </w:t>
      </w:r>
      <w:hyperlink r:id="rId7" w:history="1">
        <w:r w:rsidR="003F4B78" w:rsidRPr="003F4B78">
          <w:rPr>
            <w:rFonts w:ascii="Aptos" w:eastAsia="Times New Roman" w:hAnsi="Aptos" w:cs="Cordia New"/>
            <w:color w:val="0000FF"/>
            <w:szCs w:val="22"/>
            <w:u w:val="single"/>
          </w:rPr>
          <w:t>https://medpark.hospital/CCCB</w:t>
        </w:r>
        <w:r w:rsidR="003F4B78" w:rsidRPr="003F4B78">
          <w:rPr>
            <w:rFonts w:ascii="Aptos" w:eastAsia="Times New Roman" w:hAnsi="Aptos" w:cs="Cordia New"/>
            <w:color w:val="0000FF"/>
            <w:szCs w:val="22"/>
            <w:u w:val="single"/>
          </w:rPr>
          <w:t>n</w:t>
        </w:r>
        <w:r w:rsidR="003F4B78" w:rsidRPr="003F4B78">
          <w:rPr>
            <w:rFonts w:ascii="Aptos" w:eastAsia="Times New Roman" w:hAnsi="Aptos" w:cs="Cordia New"/>
            <w:color w:val="0000FF"/>
            <w:szCs w:val="22"/>
            <w:u w:val="single"/>
          </w:rPr>
          <w:t>ews</w:t>
        </w:r>
      </w:hyperlink>
      <w:r w:rsidRPr="00891C6A">
        <w:rPr>
          <w:rFonts w:ascii="Times New Roman" w:eastAsia="Times New Roman" w:hAnsi="Times New Roman" w:cs="Times New Roman"/>
          <w:sz w:val="24"/>
          <w:szCs w:val="24"/>
        </w:rPr>
        <w:br/>
      </w:r>
      <w:r w:rsidR="009F1711" w:rsidRPr="009F1711">
        <w:rPr>
          <w:rFonts w:ascii="Times New Roman" w:eastAsia="Times New Roman" w:hAnsi="Times New Roman" w:cs="Times New Roman"/>
          <w:sz w:val="24"/>
          <w:szCs w:val="24"/>
        </w:rPr>
        <w:t>Book appointment</w:t>
      </w:r>
      <w:r w:rsidR="009F1711">
        <w:rPr>
          <w:rFonts w:ascii="Segoe UI Emoji" w:eastAsia="Times New Roman" w:hAnsi="Segoe UI Emoji" w:cs="Segoe UI Emoji"/>
          <w:sz w:val="24"/>
          <w:szCs w:val="24"/>
        </w:rPr>
        <w:t xml:space="preserve">: </w:t>
      </w:r>
      <w:hyperlink r:id="rId8" w:history="1">
        <w:r w:rsidR="003F4B78" w:rsidRPr="003F4B78">
          <w:rPr>
            <w:rFonts w:ascii="Aptos" w:eastAsia="Times New Roman" w:hAnsi="Aptos" w:cs="Cordia New"/>
            <w:color w:val="0000FF"/>
            <w:szCs w:val="22"/>
            <w:u w:val="single"/>
          </w:rPr>
          <w:t>https://medpark.hospita</w:t>
        </w:r>
        <w:r w:rsidR="003F4B78" w:rsidRPr="003F4B78">
          <w:rPr>
            <w:rFonts w:ascii="Aptos" w:eastAsia="Times New Roman" w:hAnsi="Aptos" w:cs="Cordia New"/>
            <w:color w:val="0000FF"/>
            <w:szCs w:val="22"/>
            <w:u w:val="single"/>
          </w:rPr>
          <w:t>l</w:t>
        </w:r>
        <w:r w:rsidR="003F4B78" w:rsidRPr="003F4B78">
          <w:rPr>
            <w:rFonts w:ascii="Aptos" w:eastAsia="Times New Roman" w:hAnsi="Aptos" w:cs="Cordia New"/>
            <w:color w:val="0000FF"/>
            <w:szCs w:val="22"/>
            <w:u w:val="single"/>
          </w:rPr>
          <w:t>/ApptCBp2</w:t>
        </w:r>
      </w:hyperlink>
    </w:p>
    <w:p w14:paraId="7B90AF7B" w14:textId="1AC7CF44" w:rsidR="00904DB0" w:rsidRPr="00252B02" w:rsidRDefault="00891C6A" w:rsidP="00252B02">
      <w:pPr>
        <w:spacing w:before="100" w:beforeAutospacing="1" w:after="100" w:afterAutospacing="1" w:line="240" w:lineRule="auto"/>
        <w:rPr>
          <w:rFonts w:ascii="Times New Roman" w:eastAsia="Times New Roman" w:hAnsi="Times New Roman" w:cs="Times New Roman"/>
          <w:sz w:val="24"/>
          <w:szCs w:val="24"/>
          <w:lang w:val="fr-FR"/>
        </w:rPr>
      </w:pPr>
      <w:r w:rsidRPr="00891C6A">
        <w:rPr>
          <w:rFonts w:ascii="Segoe UI Emoji" w:eastAsia="Times New Roman" w:hAnsi="Segoe UI Emoji" w:cs="Segoe UI Emoji"/>
          <w:sz w:val="24"/>
          <w:szCs w:val="24"/>
          <w:lang w:val="fr-FR"/>
        </w:rPr>
        <w:t>✉</w:t>
      </w:r>
      <w:r w:rsidRPr="00891C6A">
        <w:rPr>
          <w:rFonts w:ascii="Segoe UI Emoji" w:eastAsia="Times New Roman" w:hAnsi="Segoe UI Emoji" w:cs="Segoe UI Emoji"/>
          <w:sz w:val="24"/>
          <w:szCs w:val="24"/>
        </w:rPr>
        <w:t>️</w:t>
      </w:r>
      <w:r w:rsidRPr="00891C6A">
        <w:rPr>
          <w:rFonts w:ascii="Times New Roman" w:eastAsia="Times New Roman" w:hAnsi="Times New Roman" w:cs="Times New Roman"/>
          <w:sz w:val="24"/>
          <w:szCs w:val="24"/>
          <w:lang w:val="fr-FR"/>
        </w:rPr>
        <w:t xml:space="preserve"> </w:t>
      </w:r>
      <w:proofErr w:type="gramStart"/>
      <w:r w:rsidRPr="00891C6A">
        <w:rPr>
          <w:rFonts w:ascii="Times New Roman" w:eastAsia="Times New Roman" w:hAnsi="Times New Roman" w:cs="Times New Roman"/>
          <w:b/>
          <w:bCs/>
          <w:sz w:val="24"/>
          <w:szCs w:val="24"/>
          <w:lang w:val="fr-FR"/>
        </w:rPr>
        <w:t>Email:</w:t>
      </w:r>
      <w:proofErr w:type="gramEnd"/>
      <w:r w:rsidRPr="00891C6A">
        <w:rPr>
          <w:rFonts w:ascii="Times New Roman" w:eastAsia="Times New Roman" w:hAnsi="Times New Roman" w:cs="Times New Roman"/>
          <w:sz w:val="24"/>
          <w:szCs w:val="24"/>
          <w:lang w:val="fr-FR"/>
        </w:rPr>
        <w:t xml:space="preserve"> expatservice@medparkhospital.com</w:t>
      </w:r>
      <w:r w:rsidRPr="00891C6A">
        <w:rPr>
          <w:rFonts w:ascii="Times New Roman" w:eastAsia="Times New Roman" w:hAnsi="Times New Roman" w:cs="Times New Roman"/>
          <w:sz w:val="24"/>
          <w:szCs w:val="24"/>
          <w:lang w:val="fr-FR"/>
        </w:rPr>
        <w:br/>
      </w:r>
      <w:r w:rsidRPr="00891C6A">
        <w:rPr>
          <w:rFonts w:ascii="Segoe UI Emoji" w:eastAsia="Times New Roman" w:hAnsi="Segoe UI Emoji" w:cs="Segoe UI Emoji"/>
          <w:sz w:val="24"/>
          <w:szCs w:val="24"/>
          <w:lang w:val="fr-FR"/>
        </w:rPr>
        <w:t>☎</w:t>
      </w:r>
      <w:r w:rsidRPr="00891C6A">
        <w:rPr>
          <w:rFonts w:ascii="Segoe UI Emoji" w:eastAsia="Times New Roman" w:hAnsi="Segoe UI Emoji" w:cs="Segoe UI Emoji"/>
          <w:sz w:val="24"/>
          <w:szCs w:val="24"/>
        </w:rPr>
        <w:t>️</w:t>
      </w:r>
      <w:r w:rsidRPr="00891C6A">
        <w:rPr>
          <w:rFonts w:ascii="Times New Roman" w:eastAsia="Times New Roman" w:hAnsi="Times New Roman" w:cs="Times New Roman"/>
          <w:sz w:val="24"/>
          <w:szCs w:val="24"/>
          <w:lang w:val="fr-FR"/>
        </w:rPr>
        <w:t xml:space="preserve"> </w:t>
      </w:r>
      <w:proofErr w:type="gramStart"/>
      <w:r w:rsidRPr="00891C6A">
        <w:rPr>
          <w:rFonts w:ascii="Times New Roman" w:eastAsia="Times New Roman" w:hAnsi="Times New Roman" w:cs="Times New Roman"/>
          <w:b/>
          <w:bCs/>
          <w:sz w:val="24"/>
          <w:szCs w:val="24"/>
          <w:lang w:val="fr-FR"/>
        </w:rPr>
        <w:t>Phone:</w:t>
      </w:r>
      <w:proofErr w:type="gramEnd"/>
      <w:r w:rsidRPr="00891C6A">
        <w:rPr>
          <w:rFonts w:ascii="Times New Roman" w:eastAsia="Times New Roman" w:hAnsi="Times New Roman" w:cs="Times New Roman"/>
          <w:sz w:val="24"/>
          <w:szCs w:val="24"/>
          <w:lang w:val="fr-FR"/>
        </w:rPr>
        <w:t xml:space="preserve"> +66 2 023 3333</w:t>
      </w:r>
    </w:p>
    <w:sectPr w:rsidR="00904DB0" w:rsidRPr="00252B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9D8D" w14:textId="77777777" w:rsidR="00EF79AA" w:rsidRDefault="00EF79AA" w:rsidP="006C4F76">
      <w:pPr>
        <w:spacing w:after="0" w:line="240" w:lineRule="auto"/>
      </w:pPr>
      <w:r>
        <w:separator/>
      </w:r>
    </w:p>
  </w:endnote>
  <w:endnote w:type="continuationSeparator" w:id="0">
    <w:p w14:paraId="1DD87593" w14:textId="77777777" w:rsidR="00EF79AA" w:rsidRDefault="00EF79AA" w:rsidP="006C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2845" w14:textId="77777777" w:rsidR="00EF79AA" w:rsidRDefault="00EF79AA" w:rsidP="006C4F76">
      <w:pPr>
        <w:spacing w:after="0" w:line="240" w:lineRule="auto"/>
      </w:pPr>
      <w:r>
        <w:separator/>
      </w:r>
    </w:p>
  </w:footnote>
  <w:footnote w:type="continuationSeparator" w:id="0">
    <w:p w14:paraId="4171EA55" w14:textId="77777777" w:rsidR="00EF79AA" w:rsidRDefault="00EF79AA" w:rsidP="006C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in with solid fill" style="width:10.5pt;height:11pt;visibility:visible;mso-wrap-style:square" o:bullet="t">
        <v:imagedata r:id="rId1" o:title="Pin with solid fill" croptop="-2979f" cropbottom="-1787f" cropleft="-3106f" cropright="-4659f"/>
      </v:shape>
    </w:pict>
  </w:numPicBullet>
  <w:abstractNum w:abstractNumId="0" w15:restartNumberingAfterBreak="0">
    <w:nsid w:val="214A5935"/>
    <w:multiLevelType w:val="multilevel"/>
    <w:tmpl w:val="107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70FED"/>
    <w:multiLevelType w:val="hybridMultilevel"/>
    <w:tmpl w:val="4C52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36BC1"/>
    <w:multiLevelType w:val="hybridMultilevel"/>
    <w:tmpl w:val="29120914"/>
    <w:lvl w:ilvl="0" w:tplc="A93CCD88">
      <w:start w:val="1"/>
      <w:numFmt w:val="bullet"/>
      <w:lvlText w:val=""/>
      <w:lvlPicBulletId w:val="0"/>
      <w:lvlJc w:val="left"/>
      <w:pPr>
        <w:tabs>
          <w:tab w:val="num" w:pos="360"/>
        </w:tabs>
        <w:ind w:left="360" w:hanging="360"/>
      </w:pPr>
      <w:rPr>
        <w:rFonts w:ascii="Symbol" w:hAnsi="Symbol" w:hint="default"/>
      </w:rPr>
    </w:lvl>
    <w:lvl w:ilvl="1" w:tplc="74D8E4B2" w:tentative="1">
      <w:start w:val="1"/>
      <w:numFmt w:val="bullet"/>
      <w:lvlText w:val=""/>
      <w:lvlJc w:val="left"/>
      <w:pPr>
        <w:tabs>
          <w:tab w:val="num" w:pos="1080"/>
        </w:tabs>
        <w:ind w:left="1080" w:hanging="360"/>
      </w:pPr>
      <w:rPr>
        <w:rFonts w:ascii="Symbol" w:hAnsi="Symbol" w:hint="default"/>
      </w:rPr>
    </w:lvl>
    <w:lvl w:ilvl="2" w:tplc="2CB454C8" w:tentative="1">
      <w:start w:val="1"/>
      <w:numFmt w:val="bullet"/>
      <w:lvlText w:val=""/>
      <w:lvlJc w:val="left"/>
      <w:pPr>
        <w:tabs>
          <w:tab w:val="num" w:pos="1800"/>
        </w:tabs>
        <w:ind w:left="1800" w:hanging="360"/>
      </w:pPr>
      <w:rPr>
        <w:rFonts w:ascii="Symbol" w:hAnsi="Symbol" w:hint="default"/>
      </w:rPr>
    </w:lvl>
    <w:lvl w:ilvl="3" w:tplc="E74008A6" w:tentative="1">
      <w:start w:val="1"/>
      <w:numFmt w:val="bullet"/>
      <w:lvlText w:val=""/>
      <w:lvlJc w:val="left"/>
      <w:pPr>
        <w:tabs>
          <w:tab w:val="num" w:pos="2520"/>
        </w:tabs>
        <w:ind w:left="2520" w:hanging="360"/>
      </w:pPr>
      <w:rPr>
        <w:rFonts w:ascii="Symbol" w:hAnsi="Symbol" w:hint="default"/>
      </w:rPr>
    </w:lvl>
    <w:lvl w:ilvl="4" w:tplc="48BEF6A6" w:tentative="1">
      <w:start w:val="1"/>
      <w:numFmt w:val="bullet"/>
      <w:lvlText w:val=""/>
      <w:lvlJc w:val="left"/>
      <w:pPr>
        <w:tabs>
          <w:tab w:val="num" w:pos="3240"/>
        </w:tabs>
        <w:ind w:left="3240" w:hanging="360"/>
      </w:pPr>
      <w:rPr>
        <w:rFonts w:ascii="Symbol" w:hAnsi="Symbol" w:hint="default"/>
      </w:rPr>
    </w:lvl>
    <w:lvl w:ilvl="5" w:tplc="FF1EC940" w:tentative="1">
      <w:start w:val="1"/>
      <w:numFmt w:val="bullet"/>
      <w:lvlText w:val=""/>
      <w:lvlJc w:val="left"/>
      <w:pPr>
        <w:tabs>
          <w:tab w:val="num" w:pos="3960"/>
        </w:tabs>
        <w:ind w:left="3960" w:hanging="360"/>
      </w:pPr>
      <w:rPr>
        <w:rFonts w:ascii="Symbol" w:hAnsi="Symbol" w:hint="default"/>
      </w:rPr>
    </w:lvl>
    <w:lvl w:ilvl="6" w:tplc="46DA9944" w:tentative="1">
      <w:start w:val="1"/>
      <w:numFmt w:val="bullet"/>
      <w:lvlText w:val=""/>
      <w:lvlJc w:val="left"/>
      <w:pPr>
        <w:tabs>
          <w:tab w:val="num" w:pos="4680"/>
        </w:tabs>
        <w:ind w:left="4680" w:hanging="360"/>
      </w:pPr>
      <w:rPr>
        <w:rFonts w:ascii="Symbol" w:hAnsi="Symbol" w:hint="default"/>
      </w:rPr>
    </w:lvl>
    <w:lvl w:ilvl="7" w:tplc="67B860F2" w:tentative="1">
      <w:start w:val="1"/>
      <w:numFmt w:val="bullet"/>
      <w:lvlText w:val=""/>
      <w:lvlJc w:val="left"/>
      <w:pPr>
        <w:tabs>
          <w:tab w:val="num" w:pos="5400"/>
        </w:tabs>
        <w:ind w:left="5400" w:hanging="360"/>
      </w:pPr>
      <w:rPr>
        <w:rFonts w:ascii="Symbol" w:hAnsi="Symbol" w:hint="default"/>
      </w:rPr>
    </w:lvl>
    <w:lvl w:ilvl="8" w:tplc="8DF8C62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C4F043E"/>
    <w:multiLevelType w:val="multilevel"/>
    <w:tmpl w:val="FDC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A344B"/>
    <w:multiLevelType w:val="multilevel"/>
    <w:tmpl w:val="DF9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B1C74"/>
    <w:multiLevelType w:val="hybridMultilevel"/>
    <w:tmpl w:val="9D649158"/>
    <w:lvl w:ilvl="0" w:tplc="7CD09C16">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3702B"/>
    <w:multiLevelType w:val="multilevel"/>
    <w:tmpl w:val="EA8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D3EC3"/>
    <w:multiLevelType w:val="hybridMultilevel"/>
    <w:tmpl w:val="AA46C17A"/>
    <w:lvl w:ilvl="0" w:tplc="0E5078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2356F"/>
    <w:multiLevelType w:val="multilevel"/>
    <w:tmpl w:val="5C2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521EB"/>
    <w:multiLevelType w:val="multilevel"/>
    <w:tmpl w:val="C03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62EBD"/>
    <w:multiLevelType w:val="hybridMultilevel"/>
    <w:tmpl w:val="34DE9274"/>
    <w:lvl w:ilvl="0" w:tplc="905A4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E22E2"/>
    <w:multiLevelType w:val="hybridMultilevel"/>
    <w:tmpl w:val="E71CCC8C"/>
    <w:lvl w:ilvl="0" w:tplc="C04EE156">
      <w:start w:val="1"/>
      <w:numFmt w:val="bullet"/>
      <w:lvlText w:val=""/>
      <w:lvlPicBulletId w:val="0"/>
      <w:lvlJc w:val="left"/>
      <w:pPr>
        <w:tabs>
          <w:tab w:val="num" w:pos="720"/>
        </w:tabs>
        <w:ind w:left="720" w:hanging="360"/>
      </w:pPr>
      <w:rPr>
        <w:rFonts w:ascii="Symbol" w:hAnsi="Symbol" w:hint="default"/>
      </w:rPr>
    </w:lvl>
    <w:lvl w:ilvl="1" w:tplc="31DE6674" w:tentative="1">
      <w:start w:val="1"/>
      <w:numFmt w:val="bullet"/>
      <w:lvlText w:val=""/>
      <w:lvlJc w:val="left"/>
      <w:pPr>
        <w:tabs>
          <w:tab w:val="num" w:pos="1440"/>
        </w:tabs>
        <w:ind w:left="1440" w:hanging="360"/>
      </w:pPr>
      <w:rPr>
        <w:rFonts w:ascii="Symbol" w:hAnsi="Symbol" w:hint="default"/>
      </w:rPr>
    </w:lvl>
    <w:lvl w:ilvl="2" w:tplc="FD7C132C" w:tentative="1">
      <w:start w:val="1"/>
      <w:numFmt w:val="bullet"/>
      <w:lvlText w:val=""/>
      <w:lvlJc w:val="left"/>
      <w:pPr>
        <w:tabs>
          <w:tab w:val="num" w:pos="2160"/>
        </w:tabs>
        <w:ind w:left="2160" w:hanging="360"/>
      </w:pPr>
      <w:rPr>
        <w:rFonts w:ascii="Symbol" w:hAnsi="Symbol" w:hint="default"/>
      </w:rPr>
    </w:lvl>
    <w:lvl w:ilvl="3" w:tplc="E7C068AE" w:tentative="1">
      <w:start w:val="1"/>
      <w:numFmt w:val="bullet"/>
      <w:lvlText w:val=""/>
      <w:lvlJc w:val="left"/>
      <w:pPr>
        <w:tabs>
          <w:tab w:val="num" w:pos="2880"/>
        </w:tabs>
        <w:ind w:left="2880" w:hanging="360"/>
      </w:pPr>
      <w:rPr>
        <w:rFonts w:ascii="Symbol" w:hAnsi="Symbol" w:hint="default"/>
      </w:rPr>
    </w:lvl>
    <w:lvl w:ilvl="4" w:tplc="4050A07E" w:tentative="1">
      <w:start w:val="1"/>
      <w:numFmt w:val="bullet"/>
      <w:lvlText w:val=""/>
      <w:lvlJc w:val="left"/>
      <w:pPr>
        <w:tabs>
          <w:tab w:val="num" w:pos="3600"/>
        </w:tabs>
        <w:ind w:left="3600" w:hanging="360"/>
      </w:pPr>
      <w:rPr>
        <w:rFonts w:ascii="Symbol" w:hAnsi="Symbol" w:hint="default"/>
      </w:rPr>
    </w:lvl>
    <w:lvl w:ilvl="5" w:tplc="AB5A1804" w:tentative="1">
      <w:start w:val="1"/>
      <w:numFmt w:val="bullet"/>
      <w:lvlText w:val=""/>
      <w:lvlJc w:val="left"/>
      <w:pPr>
        <w:tabs>
          <w:tab w:val="num" w:pos="4320"/>
        </w:tabs>
        <w:ind w:left="4320" w:hanging="360"/>
      </w:pPr>
      <w:rPr>
        <w:rFonts w:ascii="Symbol" w:hAnsi="Symbol" w:hint="default"/>
      </w:rPr>
    </w:lvl>
    <w:lvl w:ilvl="6" w:tplc="A22259DC" w:tentative="1">
      <w:start w:val="1"/>
      <w:numFmt w:val="bullet"/>
      <w:lvlText w:val=""/>
      <w:lvlJc w:val="left"/>
      <w:pPr>
        <w:tabs>
          <w:tab w:val="num" w:pos="5040"/>
        </w:tabs>
        <w:ind w:left="5040" w:hanging="360"/>
      </w:pPr>
      <w:rPr>
        <w:rFonts w:ascii="Symbol" w:hAnsi="Symbol" w:hint="default"/>
      </w:rPr>
    </w:lvl>
    <w:lvl w:ilvl="7" w:tplc="B610FE96" w:tentative="1">
      <w:start w:val="1"/>
      <w:numFmt w:val="bullet"/>
      <w:lvlText w:val=""/>
      <w:lvlJc w:val="left"/>
      <w:pPr>
        <w:tabs>
          <w:tab w:val="num" w:pos="5760"/>
        </w:tabs>
        <w:ind w:left="5760" w:hanging="360"/>
      </w:pPr>
      <w:rPr>
        <w:rFonts w:ascii="Symbol" w:hAnsi="Symbol" w:hint="default"/>
      </w:rPr>
    </w:lvl>
    <w:lvl w:ilvl="8" w:tplc="87A099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BCF751C"/>
    <w:multiLevelType w:val="hybridMultilevel"/>
    <w:tmpl w:val="5FA6D170"/>
    <w:lvl w:ilvl="0" w:tplc="488C9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178338">
    <w:abstractNumId w:val="4"/>
  </w:num>
  <w:num w:numId="2" w16cid:durableId="2009746240">
    <w:abstractNumId w:val="0"/>
  </w:num>
  <w:num w:numId="3" w16cid:durableId="752775079">
    <w:abstractNumId w:val="8"/>
  </w:num>
  <w:num w:numId="4" w16cid:durableId="1339036587">
    <w:abstractNumId w:val="3"/>
  </w:num>
  <w:num w:numId="5" w16cid:durableId="59638470">
    <w:abstractNumId w:val="7"/>
  </w:num>
  <w:num w:numId="6" w16cid:durableId="1671525749">
    <w:abstractNumId w:val="6"/>
  </w:num>
  <w:num w:numId="7" w16cid:durableId="2046324340">
    <w:abstractNumId w:val="11"/>
  </w:num>
  <w:num w:numId="8" w16cid:durableId="685055511">
    <w:abstractNumId w:val="2"/>
  </w:num>
  <w:num w:numId="9" w16cid:durableId="397286767">
    <w:abstractNumId w:val="9"/>
  </w:num>
  <w:num w:numId="10" w16cid:durableId="1958439444">
    <w:abstractNumId w:val="5"/>
  </w:num>
  <w:num w:numId="11" w16cid:durableId="2014718484">
    <w:abstractNumId w:val="12"/>
  </w:num>
  <w:num w:numId="12" w16cid:durableId="943029898">
    <w:abstractNumId w:val="10"/>
  </w:num>
  <w:num w:numId="13" w16cid:durableId="78369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68"/>
    <w:rsid w:val="00041F04"/>
    <w:rsid w:val="00052F9D"/>
    <w:rsid w:val="00083115"/>
    <w:rsid w:val="000F4FC7"/>
    <w:rsid w:val="00171037"/>
    <w:rsid w:val="0020718B"/>
    <w:rsid w:val="00215BE5"/>
    <w:rsid w:val="00226B8A"/>
    <w:rsid w:val="002342C3"/>
    <w:rsid w:val="00252B02"/>
    <w:rsid w:val="00257F0E"/>
    <w:rsid w:val="00262778"/>
    <w:rsid w:val="002B5391"/>
    <w:rsid w:val="002F7642"/>
    <w:rsid w:val="003641F9"/>
    <w:rsid w:val="0036576B"/>
    <w:rsid w:val="003F4B78"/>
    <w:rsid w:val="00415A71"/>
    <w:rsid w:val="004B1529"/>
    <w:rsid w:val="00530C3C"/>
    <w:rsid w:val="005341ED"/>
    <w:rsid w:val="005673F0"/>
    <w:rsid w:val="00567DDE"/>
    <w:rsid w:val="005D6BF8"/>
    <w:rsid w:val="0060731C"/>
    <w:rsid w:val="00641768"/>
    <w:rsid w:val="00674617"/>
    <w:rsid w:val="006A7E9A"/>
    <w:rsid w:val="006C4F76"/>
    <w:rsid w:val="00742D6C"/>
    <w:rsid w:val="00785C99"/>
    <w:rsid w:val="007C0953"/>
    <w:rsid w:val="0081485A"/>
    <w:rsid w:val="0084369E"/>
    <w:rsid w:val="00870C94"/>
    <w:rsid w:val="00891C6A"/>
    <w:rsid w:val="008D2327"/>
    <w:rsid w:val="008E70C9"/>
    <w:rsid w:val="00904DB0"/>
    <w:rsid w:val="009138E2"/>
    <w:rsid w:val="00942236"/>
    <w:rsid w:val="009964DC"/>
    <w:rsid w:val="009F1711"/>
    <w:rsid w:val="00A1562F"/>
    <w:rsid w:val="00A647D5"/>
    <w:rsid w:val="00AA5CFF"/>
    <w:rsid w:val="00AD48D0"/>
    <w:rsid w:val="00B021AB"/>
    <w:rsid w:val="00B7337B"/>
    <w:rsid w:val="00C240EF"/>
    <w:rsid w:val="00C52C51"/>
    <w:rsid w:val="00CA7E2A"/>
    <w:rsid w:val="00CD5FC7"/>
    <w:rsid w:val="00EF79AA"/>
    <w:rsid w:val="00F51FCD"/>
    <w:rsid w:val="00F8510C"/>
    <w:rsid w:val="00F9281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9785"/>
  <w15:chartTrackingRefBased/>
  <w15:docId w15:val="{FF754BFF-ED54-412B-A251-9AF36E41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F76"/>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891C6A"/>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891C6A"/>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5">
    <w:name w:val="heading 5"/>
    <w:basedOn w:val="Normal"/>
    <w:next w:val="Normal"/>
    <w:link w:val="Heading5Char"/>
    <w:uiPriority w:val="9"/>
    <w:semiHidden/>
    <w:unhideWhenUsed/>
    <w:qFormat/>
    <w:rsid w:val="002F76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F76"/>
  </w:style>
  <w:style w:type="paragraph" w:styleId="Footer">
    <w:name w:val="footer"/>
    <w:basedOn w:val="Normal"/>
    <w:link w:val="FooterChar"/>
    <w:uiPriority w:val="99"/>
    <w:unhideWhenUsed/>
    <w:rsid w:val="006C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F76"/>
  </w:style>
  <w:style w:type="character" w:styleId="Hyperlink">
    <w:name w:val="Hyperlink"/>
    <w:basedOn w:val="DefaultParagraphFont"/>
    <w:uiPriority w:val="99"/>
    <w:unhideWhenUsed/>
    <w:rsid w:val="006C4F76"/>
    <w:rPr>
      <w:color w:val="0563C1" w:themeColor="hyperlink"/>
      <w:u w:val="single"/>
    </w:rPr>
  </w:style>
  <w:style w:type="paragraph" w:styleId="Title">
    <w:name w:val="Title"/>
    <w:basedOn w:val="Normal"/>
    <w:next w:val="Normal"/>
    <w:link w:val="TitleChar"/>
    <w:uiPriority w:val="10"/>
    <w:qFormat/>
    <w:rsid w:val="006C4F76"/>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4F76"/>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sid w:val="006C4F76"/>
    <w:rPr>
      <w:rFonts w:asciiTheme="majorHAnsi" w:eastAsiaTheme="majorEastAsia" w:hAnsiTheme="majorHAnsi" w:cstheme="majorBidi"/>
      <w:color w:val="2E74B5" w:themeColor="accent1" w:themeShade="BF"/>
      <w:sz w:val="32"/>
      <w:szCs w:val="40"/>
    </w:rPr>
  </w:style>
  <w:style w:type="character" w:customStyle="1" w:styleId="Heading5Char">
    <w:name w:val="Heading 5 Char"/>
    <w:basedOn w:val="DefaultParagraphFont"/>
    <w:link w:val="Heading5"/>
    <w:uiPriority w:val="9"/>
    <w:semiHidden/>
    <w:rsid w:val="002F7642"/>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942236"/>
    <w:pPr>
      <w:ind w:left="720"/>
      <w:contextualSpacing/>
    </w:pPr>
  </w:style>
  <w:style w:type="character" w:customStyle="1" w:styleId="UnresolvedMention1">
    <w:name w:val="Unresolved Mention1"/>
    <w:basedOn w:val="DefaultParagraphFont"/>
    <w:uiPriority w:val="99"/>
    <w:semiHidden/>
    <w:unhideWhenUsed/>
    <w:rsid w:val="00567DDE"/>
    <w:rPr>
      <w:color w:val="605E5C"/>
      <w:shd w:val="clear" w:color="auto" w:fill="E1DFDD"/>
    </w:rPr>
  </w:style>
  <w:style w:type="character" w:styleId="FollowedHyperlink">
    <w:name w:val="FollowedHyperlink"/>
    <w:basedOn w:val="DefaultParagraphFont"/>
    <w:uiPriority w:val="99"/>
    <w:semiHidden/>
    <w:unhideWhenUsed/>
    <w:rsid w:val="00567DDE"/>
    <w:rPr>
      <w:color w:val="954F72" w:themeColor="followedHyperlink"/>
      <w:u w:val="single"/>
    </w:rPr>
  </w:style>
  <w:style w:type="character" w:styleId="Strong">
    <w:name w:val="Strong"/>
    <w:basedOn w:val="DefaultParagraphFont"/>
    <w:uiPriority w:val="22"/>
    <w:qFormat/>
    <w:rsid w:val="00870C94"/>
    <w:rPr>
      <w:b/>
      <w:bCs/>
    </w:rPr>
  </w:style>
  <w:style w:type="character" w:styleId="UnresolvedMention">
    <w:name w:val="Unresolved Mention"/>
    <w:basedOn w:val="DefaultParagraphFont"/>
    <w:uiPriority w:val="99"/>
    <w:semiHidden/>
    <w:unhideWhenUsed/>
    <w:rsid w:val="00171037"/>
    <w:rPr>
      <w:color w:val="605E5C"/>
      <w:shd w:val="clear" w:color="auto" w:fill="E1DFDD"/>
    </w:rPr>
  </w:style>
  <w:style w:type="character" w:customStyle="1" w:styleId="Heading2Char">
    <w:name w:val="Heading 2 Char"/>
    <w:basedOn w:val="DefaultParagraphFont"/>
    <w:link w:val="Heading2"/>
    <w:uiPriority w:val="9"/>
    <w:semiHidden/>
    <w:rsid w:val="00891C6A"/>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891C6A"/>
    <w:rPr>
      <w:rFonts w:asciiTheme="majorHAnsi" w:eastAsiaTheme="majorEastAsia" w:hAnsiTheme="majorHAnsi" w:cstheme="majorBidi"/>
      <w:color w:val="1F4D78" w:themeColor="accent1" w:themeShade="7F"/>
      <w:sz w:val="24"/>
      <w:szCs w:val="30"/>
    </w:rPr>
  </w:style>
  <w:style w:type="paragraph" w:styleId="NormalWeb">
    <w:name w:val="Normal (Web)"/>
    <w:basedOn w:val="Normal"/>
    <w:uiPriority w:val="99"/>
    <w:semiHidden/>
    <w:unhideWhenUsed/>
    <w:rsid w:val="00A15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170">
      <w:bodyDiv w:val="1"/>
      <w:marLeft w:val="0"/>
      <w:marRight w:val="0"/>
      <w:marTop w:val="0"/>
      <w:marBottom w:val="0"/>
      <w:divBdr>
        <w:top w:val="none" w:sz="0" w:space="0" w:color="auto"/>
        <w:left w:val="none" w:sz="0" w:space="0" w:color="auto"/>
        <w:bottom w:val="none" w:sz="0" w:space="0" w:color="auto"/>
        <w:right w:val="none" w:sz="0" w:space="0" w:color="auto"/>
      </w:divBdr>
    </w:div>
    <w:div w:id="1056120430">
      <w:bodyDiv w:val="1"/>
      <w:marLeft w:val="0"/>
      <w:marRight w:val="0"/>
      <w:marTop w:val="0"/>
      <w:marBottom w:val="0"/>
      <w:divBdr>
        <w:top w:val="none" w:sz="0" w:space="0" w:color="auto"/>
        <w:left w:val="none" w:sz="0" w:space="0" w:color="auto"/>
        <w:bottom w:val="none" w:sz="0" w:space="0" w:color="auto"/>
        <w:right w:val="none" w:sz="0" w:space="0" w:color="auto"/>
      </w:divBdr>
    </w:div>
    <w:div w:id="1134760765">
      <w:bodyDiv w:val="1"/>
      <w:marLeft w:val="0"/>
      <w:marRight w:val="0"/>
      <w:marTop w:val="0"/>
      <w:marBottom w:val="0"/>
      <w:divBdr>
        <w:top w:val="none" w:sz="0" w:space="0" w:color="auto"/>
        <w:left w:val="none" w:sz="0" w:space="0" w:color="auto"/>
        <w:bottom w:val="none" w:sz="0" w:space="0" w:color="auto"/>
        <w:right w:val="none" w:sz="0" w:space="0" w:color="auto"/>
      </w:divBdr>
    </w:div>
    <w:div w:id="1187328138">
      <w:bodyDiv w:val="1"/>
      <w:marLeft w:val="0"/>
      <w:marRight w:val="0"/>
      <w:marTop w:val="0"/>
      <w:marBottom w:val="0"/>
      <w:divBdr>
        <w:top w:val="none" w:sz="0" w:space="0" w:color="auto"/>
        <w:left w:val="none" w:sz="0" w:space="0" w:color="auto"/>
        <w:bottom w:val="none" w:sz="0" w:space="0" w:color="auto"/>
        <w:right w:val="none" w:sz="0" w:space="0" w:color="auto"/>
      </w:divBdr>
    </w:div>
    <w:div w:id="1331904038">
      <w:bodyDiv w:val="1"/>
      <w:marLeft w:val="0"/>
      <w:marRight w:val="0"/>
      <w:marTop w:val="0"/>
      <w:marBottom w:val="0"/>
      <w:divBdr>
        <w:top w:val="none" w:sz="0" w:space="0" w:color="auto"/>
        <w:left w:val="none" w:sz="0" w:space="0" w:color="auto"/>
        <w:bottom w:val="none" w:sz="0" w:space="0" w:color="auto"/>
        <w:right w:val="none" w:sz="0" w:space="0" w:color="auto"/>
      </w:divBdr>
    </w:div>
    <w:div w:id="1412967436">
      <w:bodyDiv w:val="1"/>
      <w:marLeft w:val="0"/>
      <w:marRight w:val="0"/>
      <w:marTop w:val="0"/>
      <w:marBottom w:val="0"/>
      <w:divBdr>
        <w:top w:val="none" w:sz="0" w:space="0" w:color="auto"/>
        <w:left w:val="none" w:sz="0" w:space="0" w:color="auto"/>
        <w:bottom w:val="none" w:sz="0" w:space="0" w:color="auto"/>
        <w:right w:val="none" w:sz="0" w:space="0" w:color="auto"/>
      </w:divBdr>
    </w:div>
    <w:div w:id="1741635698">
      <w:bodyDiv w:val="1"/>
      <w:marLeft w:val="0"/>
      <w:marRight w:val="0"/>
      <w:marTop w:val="0"/>
      <w:marBottom w:val="0"/>
      <w:divBdr>
        <w:top w:val="none" w:sz="0" w:space="0" w:color="auto"/>
        <w:left w:val="none" w:sz="0" w:space="0" w:color="auto"/>
        <w:bottom w:val="none" w:sz="0" w:space="0" w:color="auto"/>
        <w:right w:val="none" w:sz="0" w:space="0" w:color="auto"/>
      </w:divBdr>
    </w:div>
    <w:div w:id="19643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park.hospital/ApptCBp2" TargetMode="External"/><Relationship Id="rId3" Type="http://schemas.openxmlformats.org/officeDocument/2006/relationships/settings" Target="settings.xml"/><Relationship Id="rId7" Type="http://schemas.openxmlformats.org/officeDocument/2006/relationships/hyperlink" Target="https://medpark.hospital/CCCB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Bumrungrad Hospital Public Company Limited</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Schlit</dc:creator>
  <cp:keywords/>
  <dc:description/>
  <cp:lastModifiedBy>Florent Schlit</cp:lastModifiedBy>
  <cp:revision>28</cp:revision>
  <dcterms:created xsi:type="dcterms:W3CDTF">2023-07-19T04:43:00Z</dcterms:created>
  <dcterms:modified xsi:type="dcterms:W3CDTF">2026-02-17T03:18:00Z</dcterms:modified>
</cp:coreProperties>
</file>