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5C8A" w14:textId="2176F31B" w:rsidR="00E101F0" w:rsidRDefault="00E101F0" w:rsidP="00065DF7">
      <w:pPr>
        <w:spacing w:line="360" w:lineRule="auto"/>
        <w:jc w:val="both"/>
        <w:rPr>
          <w:rFonts w:cstheme="minorHAnsi"/>
        </w:rPr>
      </w:pPr>
    </w:p>
    <w:p w14:paraId="6B591F9C" w14:textId="68549CB3" w:rsidR="00E37BBF" w:rsidRPr="0010050D" w:rsidRDefault="00E37BBF" w:rsidP="00E37BBF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Warszawa, 13 grudnia 2022</w:t>
      </w:r>
    </w:p>
    <w:p w14:paraId="3A75475A" w14:textId="46B83D1A" w:rsidR="00D83ABA" w:rsidRPr="0010050D" w:rsidRDefault="00D83ABA" w:rsidP="00065DF7">
      <w:pPr>
        <w:spacing w:line="360" w:lineRule="auto"/>
        <w:jc w:val="both"/>
        <w:rPr>
          <w:rFonts w:cstheme="minorHAnsi"/>
          <w:b/>
          <w:bCs/>
        </w:rPr>
      </w:pPr>
      <w:r w:rsidRPr="0010050D">
        <w:rPr>
          <w:rFonts w:cstheme="minorHAnsi"/>
          <w:b/>
          <w:bCs/>
        </w:rPr>
        <w:t>Pan Edward Siarka</w:t>
      </w:r>
    </w:p>
    <w:p w14:paraId="5A69643E" w14:textId="4B8B4F7D" w:rsidR="00D83ABA" w:rsidRPr="0010050D" w:rsidRDefault="00D83ABA" w:rsidP="00065DF7">
      <w:pPr>
        <w:spacing w:line="360" w:lineRule="auto"/>
        <w:jc w:val="both"/>
        <w:rPr>
          <w:rFonts w:cstheme="minorHAnsi"/>
        </w:rPr>
      </w:pPr>
      <w:r w:rsidRPr="0010050D">
        <w:rPr>
          <w:rFonts w:cstheme="minorHAnsi"/>
        </w:rPr>
        <w:t xml:space="preserve">Sekretarz Stanu </w:t>
      </w:r>
    </w:p>
    <w:p w14:paraId="1926BA90" w14:textId="3B459247" w:rsidR="00D83ABA" w:rsidRPr="0010050D" w:rsidRDefault="00D83ABA" w:rsidP="00065DF7">
      <w:pPr>
        <w:spacing w:line="360" w:lineRule="auto"/>
        <w:jc w:val="both"/>
        <w:rPr>
          <w:rFonts w:cstheme="minorHAnsi"/>
        </w:rPr>
      </w:pPr>
      <w:r w:rsidRPr="0010050D">
        <w:rPr>
          <w:rFonts w:cstheme="minorHAnsi"/>
        </w:rPr>
        <w:t>Ministerstwo Klimatu i Środowiska</w:t>
      </w:r>
    </w:p>
    <w:p w14:paraId="6C71E6D9" w14:textId="302799E1" w:rsidR="00E101F0" w:rsidRPr="0010050D" w:rsidRDefault="00E101F0" w:rsidP="00065DF7">
      <w:pPr>
        <w:spacing w:line="360" w:lineRule="auto"/>
        <w:jc w:val="both"/>
        <w:rPr>
          <w:rFonts w:cstheme="minorHAnsi"/>
        </w:rPr>
      </w:pPr>
    </w:p>
    <w:p w14:paraId="7A471CAF" w14:textId="7766FD88" w:rsidR="00065DF7" w:rsidRPr="0010050D" w:rsidRDefault="00065DF7" w:rsidP="00065DF7">
      <w:pPr>
        <w:spacing w:line="360" w:lineRule="auto"/>
        <w:jc w:val="both"/>
        <w:rPr>
          <w:rFonts w:cstheme="minorHAnsi"/>
        </w:rPr>
      </w:pPr>
      <w:r w:rsidRPr="0010050D">
        <w:rPr>
          <w:rFonts w:cstheme="minorHAnsi"/>
        </w:rPr>
        <w:t>Szanowny Panie Ministrze,</w:t>
      </w:r>
    </w:p>
    <w:p w14:paraId="7ABA4C13" w14:textId="710E8684" w:rsidR="005C07A3" w:rsidRDefault="00065DF7" w:rsidP="0010050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050D">
        <w:rPr>
          <w:rFonts w:asciiTheme="minorHAnsi" w:hAnsiTheme="minorHAnsi" w:cstheme="minorHAnsi"/>
          <w:sz w:val="22"/>
          <w:szCs w:val="22"/>
        </w:rPr>
        <w:t xml:space="preserve"> w imieniu Międzynarodowej Grupy Izb Handlowych (International </w:t>
      </w:r>
      <w:proofErr w:type="spellStart"/>
      <w:r w:rsidRPr="0010050D">
        <w:rPr>
          <w:rFonts w:asciiTheme="minorHAnsi" w:hAnsiTheme="minorHAnsi" w:cstheme="minorHAnsi"/>
          <w:sz w:val="22"/>
          <w:szCs w:val="22"/>
        </w:rPr>
        <w:t>Group</w:t>
      </w:r>
      <w:proofErr w:type="spellEnd"/>
      <w:r w:rsidRPr="0010050D">
        <w:rPr>
          <w:rFonts w:asciiTheme="minorHAnsi" w:hAnsiTheme="minorHAnsi" w:cstheme="minorHAnsi"/>
          <w:sz w:val="22"/>
          <w:szCs w:val="22"/>
        </w:rPr>
        <w:t xml:space="preserve"> of Chambers of Commerce, IGCC) oraz jej firm członkowskich, pragniemy zwrócić się </w:t>
      </w:r>
      <w:r w:rsidR="00E101F0" w:rsidRPr="0010050D">
        <w:rPr>
          <w:rFonts w:asciiTheme="minorHAnsi" w:hAnsiTheme="minorHAnsi" w:cstheme="minorHAnsi"/>
          <w:sz w:val="22"/>
          <w:szCs w:val="22"/>
        </w:rPr>
        <w:t>do Pan</w:t>
      </w:r>
      <w:r w:rsidR="0015629B" w:rsidRPr="0010050D">
        <w:rPr>
          <w:rFonts w:asciiTheme="minorHAnsi" w:hAnsiTheme="minorHAnsi" w:cstheme="minorHAnsi"/>
          <w:sz w:val="22"/>
          <w:szCs w:val="22"/>
        </w:rPr>
        <w:t xml:space="preserve">a Ministra </w:t>
      </w:r>
      <w:r w:rsidR="00007929" w:rsidRPr="0010050D">
        <w:rPr>
          <w:rFonts w:asciiTheme="minorHAnsi" w:hAnsiTheme="minorHAnsi" w:cstheme="minorHAnsi"/>
          <w:sz w:val="22"/>
          <w:szCs w:val="22"/>
        </w:rPr>
        <w:t>zaniepokojeni sygnałami zgłaszanymi przez inwestorów</w:t>
      </w:r>
      <w:r w:rsidRPr="00D3743F">
        <w:rPr>
          <w:rFonts w:asciiTheme="minorHAnsi" w:hAnsiTheme="minorHAnsi" w:cstheme="minorHAnsi"/>
          <w:sz w:val="22"/>
          <w:szCs w:val="22"/>
        </w:rPr>
        <w:t xml:space="preserve"> związanych</w:t>
      </w:r>
      <w:r w:rsidR="0075716A" w:rsidRPr="0010050D">
        <w:rPr>
          <w:rFonts w:asciiTheme="minorHAnsi" w:hAnsiTheme="minorHAnsi" w:cstheme="minorHAnsi"/>
          <w:sz w:val="22"/>
          <w:szCs w:val="22"/>
        </w:rPr>
        <w:t xml:space="preserve"> z szeroko rozumianą</w:t>
      </w:r>
      <w:r w:rsidR="00E101F0" w:rsidRPr="0010050D">
        <w:rPr>
          <w:rFonts w:asciiTheme="minorHAnsi" w:hAnsiTheme="minorHAnsi" w:cstheme="minorHAnsi"/>
          <w:sz w:val="22"/>
          <w:szCs w:val="22"/>
        </w:rPr>
        <w:t xml:space="preserve"> branżą drzewną</w:t>
      </w:r>
      <w:r w:rsidR="001F6F5C" w:rsidRPr="0010050D">
        <w:rPr>
          <w:rFonts w:asciiTheme="minorHAnsi" w:hAnsiTheme="minorHAnsi" w:cstheme="minorHAnsi"/>
          <w:sz w:val="22"/>
          <w:szCs w:val="22"/>
        </w:rPr>
        <w:t>, papierniczą</w:t>
      </w:r>
      <w:r w:rsidR="00E101F0" w:rsidRPr="0010050D">
        <w:rPr>
          <w:rFonts w:asciiTheme="minorHAnsi" w:hAnsiTheme="minorHAnsi" w:cstheme="minorHAnsi"/>
          <w:sz w:val="22"/>
          <w:szCs w:val="22"/>
        </w:rPr>
        <w:t xml:space="preserve"> i meblarską</w:t>
      </w:r>
      <w:r w:rsidRPr="00D3743F">
        <w:rPr>
          <w:rFonts w:asciiTheme="minorHAnsi" w:hAnsiTheme="minorHAnsi" w:cstheme="minorHAnsi"/>
          <w:sz w:val="22"/>
          <w:szCs w:val="22"/>
        </w:rPr>
        <w:t>, którzy</w:t>
      </w:r>
      <w:r w:rsidR="00007929" w:rsidRPr="0010050D">
        <w:rPr>
          <w:rFonts w:asciiTheme="minorHAnsi" w:hAnsiTheme="minorHAnsi" w:cstheme="minorHAnsi"/>
          <w:sz w:val="22"/>
          <w:szCs w:val="22"/>
        </w:rPr>
        <w:t xml:space="preserve"> </w:t>
      </w:r>
      <w:r w:rsidR="0075716A" w:rsidRPr="0010050D">
        <w:rPr>
          <w:rFonts w:asciiTheme="minorHAnsi" w:hAnsiTheme="minorHAnsi" w:cstheme="minorHAnsi"/>
          <w:sz w:val="22"/>
          <w:szCs w:val="22"/>
        </w:rPr>
        <w:t xml:space="preserve">sygnalizują problem </w:t>
      </w:r>
      <w:r w:rsidR="00AE4AB7">
        <w:rPr>
          <w:rFonts w:asciiTheme="minorHAnsi" w:hAnsiTheme="minorHAnsi" w:cstheme="minorHAnsi"/>
          <w:sz w:val="22"/>
          <w:szCs w:val="22"/>
        </w:rPr>
        <w:t xml:space="preserve">związany z </w:t>
      </w:r>
      <w:r w:rsidR="0075716A" w:rsidRPr="0010050D">
        <w:rPr>
          <w:rFonts w:asciiTheme="minorHAnsi" w:hAnsiTheme="minorHAnsi" w:cstheme="minorHAnsi"/>
          <w:sz w:val="22"/>
          <w:szCs w:val="22"/>
        </w:rPr>
        <w:t>plan</w:t>
      </w:r>
      <w:r w:rsidR="00AE4AB7">
        <w:rPr>
          <w:rFonts w:asciiTheme="minorHAnsi" w:hAnsiTheme="minorHAnsi" w:cstheme="minorHAnsi"/>
          <w:sz w:val="22"/>
          <w:szCs w:val="22"/>
        </w:rPr>
        <w:t>ami</w:t>
      </w:r>
      <w:r w:rsidR="00E101F0" w:rsidRPr="0010050D">
        <w:rPr>
          <w:rFonts w:asciiTheme="minorHAnsi" w:hAnsiTheme="minorHAnsi" w:cstheme="minorHAnsi"/>
          <w:sz w:val="22"/>
          <w:szCs w:val="22"/>
        </w:rPr>
        <w:t xml:space="preserve"> rezygnacji przez poszczególne Regionalne Dyrekcje Lasów Państwowych (RDLP) z bardzo ważnego </w:t>
      </w:r>
      <w:r w:rsidR="0075716A" w:rsidRPr="0010050D">
        <w:rPr>
          <w:rFonts w:asciiTheme="minorHAnsi" w:hAnsiTheme="minorHAnsi" w:cstheme="minorHAnsi"/>
          <w:sz w:val="22"/>
          <w:szCs w:val="22"/>
        </w:rPr>
        <w:t>dla t</w:t>
      </w:r>
      <w:r w:rsidRPr="00D3743F">
        <w:rPr>
          <w:rFonts w:asciiTheme="minorHAnsi" w:hAnsiTheme="minorHAnsi" w:cstheme="minorHAnsi"/>
          <w:sz w:val="22"/>
          <w:szCs w:val="22"/>
        </w:rPr>
        <w:t xml:space="preserve">ych </w:t>
      </w:r>
      <w:r w:rsidR="0075716A" w:rsidRPr="0010050D">
        <w:rPr>
          <w:rFonts w:asciiTheme="minorHAnsi" w:hAnsiTheme="minorHAnsi" w:cstheme="minorHAnsi"/>
          <w:sz w:val="22"/>
          <w:szCs w:val="22"/>
        </w:rPr>
        <w:t>branż</w:t>
      </w:r>
      <w:r w:rsidR="00E101F0" w:rsidRPr="0010050D">
        <w:rPr>
          <w:rFonts w:asciiTheme="minorHAnsi" w:hAnsiTheme="minorHAnsi" w:cstheme="minorHAnsi"/>
          <w:sz w:val="22"/>
          <w:szCs w:val="22"/>
        </w:rPr>
        <w:t xml:space="preserve"> certyfikatu FSC (</w:t>
      </w:r>
      <w:proofErr w:type="spellStart"/>
      <w:r w:rsidR="00E101F0" w:rsidRPr="0010050D">
        <w:rPr>
          <w:rFonts w:asciiTheme="minorHAnsi" w:hAnsiTheme="minorHAnsi" w:cstheme="minorHAnsi"/>
          <w:sz w:val="22"/>
          <w:szCs w:val="22"/>
        </w:rPr>
        <w:t>Forest</w:t>
      </w:r>
      <w:proofErr w:type="spellEnd"/>
      <w:r w:rsidR="00E101F0" w:rsidRPr="001005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01F0" w:rsidRPr="0010050D">
        <w:rPr>
          <w:rFonts w:asciiTheme="minorHAnsi" w:hAnsiTheme="minorHAnsi" w:cstheme="minorHAnsi"/>
          <w:sz w:val="22"/>
          <w:szCs w:val="22"/>
        </w:rPr>
        <w:t>Stewardship</w:t>
      </w:r>
      <w:proofErr w:type="spellEnd"/>
      <w:r w:rsidR="00E101F0" w:rsidRPr="001005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01F0" w:rsidRPr="0010050D">
        <w:rPr>
          <w:rFonts w:asciiTheme="minorHAnsi" w:hAnsiTheme="minorHAnsi" w:cstheme="minorHAnsi"/>
          <w:sz w:val="22"/>
          <w:szCs w:val="22"/>
        </w:rPr>
        <w:t>Council</w:t>
      </w:r>
      <w:proofErr w:type="spellEnd"/>
      <w:r w:rsidR="00E101F0" w:rsidRPr="0010050D">
        <w:rPr>
          <w:rFonts w:asciiTheme="minorHAnsi" w:hAnsiTheme="minorHAnsi" w:cstheme="minorHAnsi"/>
          <w:sz w:val="22"/>
          <w:szCs w:val="22"/>
        </w:rPr>
        <w:t xml:space="preserve"> / Rada Zarządzania Zasobami Leśnymi). </w:t>
      </w:r>
    </w:p>
    <w:p w14:paraId="554B6140" w14:textId="77777777" w:rsidR="00E916C0" w:rsidRPr="0010050D" w:rsidRDefault="00E916C0" w:rsidP="0010050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B21428" w14:textId="12AAAB8F" w:rsidR="0042737F" w:rsidRPr="0010050D" w:rsidRDefault="005C07A3" w:rsidP="0010050D">
      <w:pPr>
        <w:spacing w:line="360" w:lineRule="auto"/>
        <w:rPr>
          <w:rFonts w:cstheme="minorHAnsi"/>
        </w:rPr>
      </w:pPr>
      <w:r>
        <w:t>Pragniemy zwrócić uwagę, że rezygnacja z certyfikacji FSC może wywołać szereg negatywnych konsekwencji dla przedsiębiorców z branży, zmniejszając ich konkurencyjność i narażając na utratę renomy oraz zmniejszenie liczby miejsc pracy</w:t>
      </w:r>
      <w:r w:rsidR="00AE4AB7">
        <w:t xml:space="preserve">. </w:t>
      </w:r>
      <w:r w:rsidR="0042737F" w:rsidRPr="0010050D">
        <w:rPr>
          <w:rFonts w:cstheme="minorHAnsi"/>
        </w:rPr>
        <w:t xml:space="preserve">Na wstępie pragniemy podkreślić, iż reprezentowani przez IGCC producenci nie zgłaszają zastrzeżeń </w:t>
      </w:r>
      <w:r w:rsidR="00065DF7" w:rsidRPr="00D3743F">
        <w:rPr>
          <w:rFonts w:cstheme="minorHAnsi"/>
        </w:rPr>
        <w:t xml:space="preserve">co </w:t>
      </w:r>
      <w:r w:rsidR="0042737F" w:rsidRPr="0010050D">
        <w:rPr>
          <w:rFonts w:cstheme="minorHAnsi"/>
        </w:rPr>
        <w:t>do sposobu prowadzenia gospodarki leśnej przez Lasy Państwowe</w:t>
      </w:r>
      <w:r w:rsidR="00F03EA5" w:rsidRPr="0010050D">
        <w:rPr>
          <w:rFonts w:cstheme="minorHAnsi"/>
        </w:rPr>
        <w:t xml:space="preserve">, doceniając </w:t>
      </w:r>
      <w:r w:rsidR="00AB1C02" w:rsidRPr="0010050D">
        <w:rPr>
          <w:rFonts w:cstheme="minorHAnsi"/>
        </w:rPr>
        <w:t>fakt</w:t>
      </w:r>
      <w:r w:rsidR="00E35971">
        <w:rPr>
          <w:rFonts w:cstheme="minorHAnsi"/>
        </w:rPr>
        <w:t>,</w:t>
      </w:r>
      <w:r w:rsidR="00AB1C02" w:rsidRPr="0010050D">
        <w:rPr>
          <w:rFonts w:cstheme="minorHAnsi"/>
        </w:rPr>
        <w:t xml:space="preserve"> </w:t>
      </w:r>
      <w:r w:rsidR="00F03EA5" w:rsidRPr="0010050D">
        <w:rPr>
          <w:rFonts w:cstheme="minorHAnsi"/>
        </w:rPr>
        <w:t>iż jest</w:t>
      </w:r>
      <w:r w:rsidR="001041D0" w:rsidRPr="0010050D">
        <w:rPr>
          <w:rFonts w:cstheme="minorHAnsi"/>
        </w:rPr>
        <w:t xml:space="preserve"> ona</w:t>
      </w:r>
      <w:r w:rsidR="00F03EA5" w:rsidRPr="0010050D">
        <w:rPr>
          <w:rFonts w:cstheme="minorHAnsi"/>
        </w:rPr>
        <w:t xml:space="preserve"> </w:t>
      </w:r>
      <w:r w:rsidR="00065DF7" w:rsidRPr="00D3743F">
        <w:rPr>
          <w:rFonts w:cstheme="minorHAnsi"/>
        </w:rPr>
        <w:t>realizowana</w:t>
      </w:r>
      <w:r w:rsidR="00F03EA5" w:rsidRPr="0010050D">
        <w:rPr>
          <w:rFonts w:cstheme="minorHAnsi"/>
        </w:rPr>
        <w:t xml:space="preserve"> zgodnie ze standardami zrównoważonego rozwoju.</w:t>
      </w:r>
      <w:r w:rsidR="00AB1C02" w:rsidRPr="0010050D">
        <w:rPr>
          <w:rFonts w:cstheme="minorHAnsi"/>
        </w:rPr>
        <w:t xml:space="preserve"> Certyfikaty FSC odgrywają </w:t>
      </w:r>
      <w:r w:rsidR="00E35971" w:rsidRPr="00E35971">
        <w:rPr>
          <w:rFonts w:cstheme="minorHAnsi"/>
        </w:rPr>
        <w:t>jednak kluczową</w:t>
      </w:r>
      <w:r w:rsidR="00AB1C02" w:rsidRPr="0010050D">
        <w:rPr>
          <w:rFonts w:cstheme="minorHAnsi"/>
        </w:rPr>
        <w:t xml:space="preserve"> </w:t>
      </w:r>
      <w:r w:rsidR="00011A78" w:rsidRPr="0010050D">
        <w:rPr>
          <w:rFonts w:cstheme="minorHAnsi"/>
        </w:rPr>
        <w:t>rolę</w:t>
      </w:r>
      <w:r w:rsidR="00AB1C02" w:rsidRPr="0010050D">
        <w:rPr>
          <w:rFonts w:cstheme="minorHAnsi"/>
        </w:rPr>
        <w:t xml:space="preserve"> </w:t>
      </w:r>
      <w:r w:rsidR="00011A78" w:rsidRPr="0010050D">
        <w:rPr>
          <w:rFonts w:cstheme="minorHAnsi"/>
        </w:rPr>
        <w:t>w kontekście</w:t>
      </w:r>
      <w:r w:rsidR="00AB1C02" w:rsidRPr="0010050D">
        <w:rPr>
          <w:rFonts w:cstheme="minorHAnsi"/>
        </w:rPr>
        <w:t xml:space="preserve"> całego łańcucha dostaw</w:t>
      </w:r>
      <w:r w:rsidR="00011A78" w:rsidRPr="0010050D">
        <w:rPr>
          <w:rFonts w:cstheme="minorHAnsi"/>
        </w:rPr>
        <w:t xml:space="preserve"> i stanowią niezbędny element z punktu widzenia </w:t>
      </w:r>
      <w:r w:rsidR="00AB1C02" w:rsidRPr="0010050D">
        <w:rPr>
          <w:rFonts w:cstheme="minorHAnsi"/>
        </w:rPr>
        <w:t xml:space="preserve"> kontrahentów i odbiorców końcowych.</w:t>
      </w:r>
    </w:p>
    <w:p w14:paraId="4BE5F9A3" w14:textId="4734E9EA" w:rsidR="00E101F0" w:rsidRPr="0010050D" w:rsidRDefault="00C40D60" w:rsidP="00065DF7">
      <w:pPr>
        <w:spacing w:line="360" w:lineRule="auto"/>
        <w:jc w:val="both"/>
        <w:rPr>
          <w:rFonts w:cstheme="minorHAnsi"/>
        </w:rPr>
      </w:pPr>
      <w:r w:rsidRPr="0010050D">
        <w:rPr>
          <w:rFonts w:cstheme="minorHAnsi"/>
        </w:rPr>
        <w:t xml:space="preserve">System </w:t>
      </w:r>
      <w:r w:rsidR="00E101F0" w:rsidRPr="0010050D">
        <w:rPr>
          <w:rFonts w:cstheme="minorHAnsi"/>
        </w:rPr>
        <w:t xml:space="preserve">FSC obejmuje więcej niż tylko praktyki pozyskiwania drewna. Obejmuje również zalecenia dotyczące społecznego i ekonomicznego dobrobytu pracowników i społeczności lokalnych, kwestii środowiskowych, przejrzystości i włączenia w proces podejmowania decyzji. Uzasadnienie odchodzenia przez RDLP od FSC nie jest w ocenie branży adekwatne i nie uwzględnia </w:t>
      </w:r>
      <w:r w:rsidR="00A83CB4">
        <w:rPr>
          <w:rFonts w:cstheme="minorHAnsi"/>
        </w:rPr>
        <w:t xml:space="preserve">całego spektrum i </w:t>
      </w:r>
      <w:r w:rsidR="00E101F0" w:rsidRPr="0010050D">
        <w:rPr>
          <w:rFonts w:cstheme="minorHAnsi"/>
        </w:rPr>
        <w:t>powagi skutków</w:t>
      </w:r>
      <w:r w:rsidR="0075716A" w:rsidRPr="0010050D">
        <w:rPr>
          <w:rFonts w:cstheme="minorHAnsi"/>
        </w:rPr>
        <w:t xml:space="preserve"> ekonomicznych</w:t>
      </w:r>
      <w:r w:rsidR="00E101F0" w:rsidRPr="0010050D">
        <w:rPr>
          <w:rFonts w:cstheme="minorHAnsi"/>
        </w:rPr>
        <w:t xml:space="preserve">, jakie wywoła odejście od tego certyfikatu. </w:t>
      </w:r>
      <w:r w:rsidR="005C07A3">
        <w:rPr>
          <w:rFonts w:cstheme="minorHAnsi"/>
        </w:rPr>
        <w:t>Jednym</w:t>
      </w:r>
      <w:r w:rsidR="00E101F0" w:rsidRPr="0010050D">
        <w:rPr>
          <w:rFonts w:cstheme="minorHAnsi"/>
        </w:rPr>
        <w:t xml:space="preserve"> z czynników wzmacniających pozycję polskiej branży meblarskiej w najbliższych latach jest „zrównoważona produkcja w oparciu o surowce pochodzące z certyfikowanych źródeł – istotna z punktu widzenia rosnącej świadomości ekologicznej konsumentów”</w:t>
      </w:r>
      <w:r w:rsidR="00D0714D" w:rsidRPr="0010050D">
        <w:rPr>
          <w:rFonts w:cstheme="minorHAnsi"/>
        </w:rPr>
        <w:t xml:space="preserve"> (za </w:t>
      </w:r>
      <w:r w:rsidR="0075716A" w:rsidRPr="0010050D">
        <w:rPr>
          <w:rFonts w:cstheme="minorHAnsi"/>
        </w:rPr>
        <w:t>PKO Bank Polski</w:t>
      </w:r>
      <w:r w:rsidR="00D0714D" w:rsidRPr="0010050D">
        <w:rPr>
          <w:rFonts w:cstheme="minorHAnsi"/>
        </w:rPr>
        <w:t xml:space="preserve">, </w:t>
      </w:r>
      <w:r w:rsidR="0075716A" w:rsidRPr="0010050D">
        <w:rPr>
          <w:rFonts w:cstheme="minorHAnsi"/>
        </w:rPr>
        <w:t>rapor</w:t>
      </w:r>
      <w:r w:rsidR="00D0714D" w:rsidRPr="0010050D">
        <w:rPr>
          <w:rFonts w:cstheme="minorHAnsi"/>
        </w:rPr>
        <w:t>t</w:t>
      </w:r>
      <w:r w:rsidR="0075716A" w:rsidRPr="0010050D">
        <w:rPr>
          <w:rFonts w:cstheme="minorHAnsi"/>
        </w:rPr>
        <w:t xml:space="preserve"> „BRANŻA MEBLARSKA </w:t>
      </w:r>
      <w:r w:rsidR="00D0714D" w:rsidRPr="0010050D">
        <w:rPr>
          <w:rFonts w:cstheme="minorHAnsi"/>
        </w:rPr>
        <w:t xml:space="preserve">- </w:t>
      </w:r>
      <w:r w:rsidR="0075716A" w:rsidRPr="0010050D">
        <w:rPr>
          <w:rFonts w:cstheme="minorHAnsi"/>
        </w:rPr>
        <w:t>Pozycja międzynarodowa polskich producentów i prognozy rozwoju rynku do 2026 r.” z października 2022</w:t>
      </w:r>
      <w:r w:rsidR="00D0714D" w:rsidRPr="0010050D">
        <w:rPr>
          <w:rFonts w:cstheme="minorHAnsi"/>
        </w:rPr>
        <w:t xml:space="preserve"> r.).</w:t>
      </w:r>
    </w:p>
    <w:p w14:paraId="50A6C964" w14:textId="77777777" w:rsidR="00E101F0" w:rsidRPr="0010050D" w:rsidRDefault="00E101F0" w:rsidP="00065DF7">
      <w:pPr>
        <w:spacing w:line="360" w:lineRule="auto"/>
        <w:jc w:val="both"/>
        <w:rPr>
          <w:rFonts w:cstheme="minorHAnsi"/>
        </w:rPr>
      </w:pPr>
    </w:p>
    <w:p w14:paraId="0A50C718" w14:textId="52B91B86" w:rsidR="00686ABE" w:rsidRDefault="00E101F0" w:rsidP="00065DF7">
      <w:pPr>
        <w:spacing w:line="360" w:lineRule="auto"/>
        <w:jc w:val="both"/>
        <w:rPr>
          <w:rFonts w:cstheme="minorHAnsi"/>
        </w:rPr>
      </w:pPr>
      <w:r w:rsidRPr="0010050D">
        <w:rPr>
          <w:rFonts w:cstheme="minorHAnsi"/>
        </w:rPr>
        <w:t xml:space="preserve">Przemysł drzewny to strategiczny sektor polskiej gospodarki, skierowany głównie na eksport </w:t>
      </w:r>
      <w:r w:rsidR="0047511C">
        <w:rPr>
          <w:rFonts w:cstheme="minorHAnsi"/>
        </w:rPr>
        <w:br/>
      </w:r>
      <w:r w:rsidRPr="0010050D">
        <w:rPr>
          <w:rFonts w:cstheme="minorHAnsi"/>
        </w:rPr>
        <w:t xml:space="preserve">i współpracę z wymagającymi partnerami poza granicami naszego kraju. Odpowiada on za prawie 10% polskiego PKB. Dzięki niemu pracę w Polsce ma około 330 tys. osób, zatrudnionych w 40 tys. firm, co przełożyło się na </w:t>
      </w:r>
      <w:r w:rsidRPr="00E37BBF">
        <w:rPr>
          <w:rFonts w:cstheme="minorHAnsi"/>
        </w:rPr>
        <w:t>140 ml</w:t>
      </w:r>
      <w:r w:rsidR="00A91822" w:rsidRPr="00E37BBF">
        <w:rPr>
          <w:rFonts w:cstheme="minorHAnsi"/>
        </w:rPr>
        <w:t>d</w:t>
      </w:r>
      <w:r w:rsidRPr="00E37BBF">
        <w:rPr>
          <w:rFonts w:cstheme="minorHAnsi"/>
        </w:rPr>
        <w:t xml:space="preserve"> zł wartości</w:t>
      </w:r>
      <w:r w:rsidRPr="0010050D">
        <w:rPr>
          <w:rFonts w:cstheme="minorHAnsi"/>
        </w:rPr>
        <w:t xml:space="preserve"> produkcji w 2021 roku. </w:t>
      </w:r>
      <w:r w:rsidR="00686ABE" w:rsidRPr="0010050D">
        <w:rPr>
          <w:rFonts w:cstheme="minorHAnsi"/>
        </w:rPr>
        <w:t xml:space="preserve">Z tego branża meblarska to ok. 30 tys. firm, w tym aż 94-proc. udział w rynku wszystkich producentów mebli mają mikroprzedsiębiorstwa. Polska była 4. największym eksporterem mebli na świecie – z udziałem na poziomie 5,4%. Według danych GUS polski eksport mebli wyniósł wtedy 15,2 mld EUR. </w:t>
      </w:r>
    </w:p>
    <w:p w14:paraId="1EF39BF8" w14:textId="2D9DDA82" w:rsidR="00E101F0" w:rsidRPr="0010050D" w:rsidRDefault="008559F6" w:rsidP="00065DF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Odejście </w:t>
      </w:r>
      <w:r w:rsidR="00E101F0" w:rsidRPr="0010050D">
        <w:rPr>
          <w:rFonts w:cstheme="minorHAnsi"/>
        </w:rPr>
        <w:t xml:space="preserve"> przez Lasy Państwowe od certyfikatów FSC </w:t>
      </w:r>
      <w:r>
        <w:rPr>
          <w:rFonts w:cstheme="minorHAnsi"/>
        </w:rPr>
        <w:t>będzie miało poważne konsekwencje</w:t>
      </w:r>
      <w:r w:rsidRPr="0010050D">
        <w:rPr>
          <w:rFonts w:cstheme="minorHAnsi"/>
        </w:rPr>
        <w:t xml:space="preserve"> </w:t>
      </w:r>
      <w:r w:rsidR="00E101F0" w:rsidRPr="0010050D">
        <w:rPr>
          <w:rFonts w:cstheme="minorHAnsi"/>
        </w:rPr>
        <w:t>dla całego przemysłu drzewnego. To przede wszystkim</w:t>
      </w:r>
      <w:r w:rsidR="005C07A3">
        <w:rPr>
          <w:rFonts w:cstheme="minorHAnsi"/>
        </w:rPr>
        <w:t xml:space="preserve"> duże ryzyko</w:t>
      </w:r>
      <w:r w:rsidR="00E101F0" w:rsidRPr="0010050D">
        <w:rPr>
          <w:rFonts w:cstheme="minorHAnsi"/>
        </w:rPr>
        <w:t xml:space="preserve"> utrat</w:t>
      </w:r>
      <w:r w:rsidR="005C07A3">
        <w:rPr>
          <w:rFonts w:cstheme="minorHAnsi"/>
        </w:rPr>
        <w:t>y</w:t>
      </w:r>
      <w:r w:rsidR="00E101F0" w:rsidRPr="0010050D">
        <w:rPr>
          <w:rFonts w:cstheme="minorHAnsi"/>
        </w:rPr>
        <w:t xml:space="preserve"> miejsc pracy, zagranicznych rynków zbytu, stałych klientów i partnerów oraz niemniej ważna utrata renomy polskiej branży, któr</w:t>
      </w:r>
      <w:r w:rsidR="00C40D60" w:rsidRPr="0010050D">
        <w:rPr>
          <w:rFonts w:cstheme="minorHAnsi"/>
        </w:rPr>
        <w:t xml:space="preserve">ą polskie firmy </w:t>
      </w:r>
      <w:r w:rsidR="00E101F0" w:rsidRPr="0010050D">
        <w:rPr>
          <w:rFonts w:cstheme="minorHAnsi"/>
        </w:rPr>
        <w:t>konsekwentnie budowa</w:t>
      </w:r>
      <w:r w:rsidR="00C40D60" w:rsidRPr="0010050D">
        <w:rPr>
          <w:rFonts w:cstheme="minorHAnsi"/>
        </w:rPr>
        <w:t>ły</w:t>
      </w:r>
      <w:r w:rsidR="00E101F0" w:rsidRPr="0010050D">
        <w:rPr>
          <w:rFonts w:cstheme="minorHAnsi"/>
        </w:rPr>
        <w:t xml:space="preserve"> na arenie międzynarodowej od dekad. </w:t>
      </w:r>
      <w:r w:rsidR="0017230F" w:rsidRPr="0010050D">
        <w:rPr>
          <w:rFonts w:cstheme="minorHAnsi"/>
        </w:rPr>
        <w:t>Partnerzy</w:t>
      </w:r>
      <w:r w:rsidR="00B13136" w:rsidRPr="0010050D">
        <w:rPr>
          <w:rFonts w:cstheme="minorHAnsi"/>
        </w:rPr>
        <w:t xml:space="preserve"> </w:t>
      </w:r>
      <w:r w:rsidR="0017230F" w:rsidRPr="0010050D">
        <w:rPr>
          <w:rFonts w:cstheme="minorHAnsi"/>
        </w:rPr>
        <w:t>biznesowi</w:t>
      </w:r>
      <w:r w:rsidR="00B13136" w:rsidRPr="0010050D">
        <w:rPr>
          <w:rFonts w:cstheme="minorHAnsi"/>
        </w:rPr>
        <w:t xml:space="preserve"> na rynkach, </w:t>
      </w:r>
      <w:r w:rsidR="0017230F" w:rsidRPr="0010050D">
        <w:rPr>
          <w:rFonts w:cstheme="minorHAnsi"/>
        </w:rPr>
        <w:t>do których eksportowane są polskie produkty drewniane</w:t>
      </w:r>
      <w:r w:rsidR="00C40D60" w:rsidRPr="0010050D">
        <w:rPr>
          <w:rFonts w:cstheme="minorHAnsi"/>
        </w:rPr>
        <w:t xml:space="preserve"> i papiernicze</w:t>
      </w:r>
      <w:r w:rsidR="0017230F" w:rsidRPr="0010050D">
        <w:rPr>
          <w:rFonts w:cstheme="minorHAnsi"/>
        </w:rPr>
        <w:t xml:space="preserve">, </w:t>
      </w:r>
      <w:r w:rsidR="00B13136" w:rsidRPr="0010050D">
        <w:rPr>
          <w:rFonts w:cstheme="minorHAnsi"/>
        </w:rPr>
        <w:t>wymaga</w:t>
      </w:r>
      <w:r w:rsidR="0017230F" w:rsidRPr="0010050D">
        <w:rPr>
          <w:rFonts w:cstheme="minorHAnsi"/>
        </w:rPr>
        <w:t>ją</w:t>
      </w:r>
      <w:r w:rsidR="00B13136" w:rsidRPr="0010050D">
        <w:rPr>
          <w:rFonts w:cstheme="minorHAnsi"/>
        </w:rPr>
        <w:t xml:space="preserve"> od </w:t>
      </w:r>
      <w:r w:rsidR="00063594" w:rsidRPr="0010050D">
        <w:rPr>
          <w:rFonts w:cstheme="minorHAnsi"/>
        </w:rPr>
        <w:t>swoich</w:t>
      </w:r>
      <w:r w:rsidR="00B13136" w:rsidRPr="0010050D">
        <w:rPr>
          <w:rFonts w:cstheme="minorHAnsi"/>
        </w:rPr>
        <w:t xml:space="preserve"> dostawców na całym świecie, aby </w:t>
      </w:r>
      <w:r w:rsidR="00C40D60" w:rsidRPr="0010050D">
        <w:rPr>
          <w:rFonts w:cstheme="minorHAnsi"/>
        </w:rPr>
        <w:t>korzystali z</w:t>
      </w:r>
      <w:r w:rsidR="00B13136" w:rsidRPr="0010050D">
        <w:rPr>
          <w:rFonts w:cstheme="minorHAnsi"/>
        </w:rPr>
        <w:t xml:space="preserve"> drewn</w:t>
      </w:r>
      <w:r w:rsidR="00C40D60" w:rsidRPr="0010050D">
        <w:rPr>
          <w:rFonts w:cstheme="minorHAnsi"/>
        </w:rPr>
        <w:t>a</w:t>
      </w:r>
      <w:r w:rsidR="00B13136" w:rsidRPr="0010050D">
        <w:rPr>
          <w:rFonts w:cstheme="minorHAnsi"/>
        </w:rPr>
        <w:t xml:space="preserve">, które spełnia wymagania dotyczące bardziej zrównoważonych źródeł: drewno z certyfikatem FSC lub drewno z recyklingu. </w:t>
      </w:r>
      <w:r w:rsidR="009E2FD6" w:rsidRPr="0010050D">
        <w:rPr>
          <w:rFonts w:cstheme="minorHAnsi"/>
        </w:rPr>
        <w:t>Ewentualna z</w:t>
      </w:r>
      <w:r w:rsidR="005F43BA" w:rsidRPr="0010050D">
        <w:rPr>
          <w:rFonts w:cstheme="minorHAnsi"/>
        </w:rPr>
        <w:t>miana systemu certyfikacji, przy tak złożonych procedurach i łańcuchach wartości, jest procesem dł</w:t>
      </w:r>
      <w:r w:rsidR="009E2FD6" w:rsidRPr="0010050D">
        <w:rPr>
          <w:rFonts w:cstheme="minorHAnsi"/>
        </w:rPr>
        <w:t>ugotrwałym, do którego przygotować się musiałyby zarówno polskie firmy jak i ich zagraniczni kontrahenci.</w:t>
      </w:r>
      <w:r w:rsidR="005D2CA5" w:rsidRPr="0010050D">
        <w:rPr>
          <w:rFonts w:cstheme="minorHAnsi"/>
        </w:rPr>
        <w:t xml:space="preserve"> </w:t>
      </w:r>
      <w:r w:rsidR="008334F6" w:rsidRPr="0010050D">
        <w:rPr>
          <w:rFonts w:cstheme="minorHAnsi"/>
        </w:rPr>
        <w:t xml:space="preserve">Działania wynikające z takiej zmiany będą się również wiązać z dodatkowymi kosztami </w:t>
      </w:r>
      <w:r w:rsidR="00254729">
        <w:rPr>
          <w:rFonts w:cstheme="minorHAnsi"/>
        </w:rPr>
        <w:br/>
      </w:r>
      <w:r w:rsidR="008334F6" w:rsidRPr="0010050D">
        <w:rPr>
          <w:rFonts w:cstheme="minorHAnsi"/>
        </w:rPr>
        <w:t xml:space="preserve">w przypadkach, gdy informacja o certyfikacji FSC pojawia się na wyrobach lub ich opakowaniach </w:t>
      </w:r>
      <w:r w:rsidR="00254729">
        <w:rPr>
          <w:rFonts w:cstheme="minorHAnsi"/>
        </w:rPr>
        <w:br/>
      </w:r>
      <w:r w:rsidR="008334F6" w:rsidRPr="0010050D">
        <w:rPr>
          <w:rFonts w:cstheme="minorHAnsi"/>
        </w:rPr>
        <w:t xml:space="preserve">w formie wizualnej. Konsekwencje wymiany narzędzi, w przypadku wielu firm, to kwoty liczone </w:t>
      </w:r>
      <w:r w:rsidR="00254729">
        <w:rPr>
          <w:rFonts w:cstheme="minorHAnsi"/>
        </w:rPr>
        <w:br/>
      </w:r>
      <w:r w:rsidR="008334F6" w:rsidRPr="0010050D">
        <w:rPr>
          <w:rFonts w:cstheme="minorHAnsi"/>
        </w:rPr>
        <w:t>w setkach tysięcy złotych.</w:t>
      </w:r>
    </w:p>
    <w:p w14:paraId="0790692A" w14:textId="07116EE5" w:rsidR="009E2FD6" w:rsidRPr="0010050D" w:rsidRDefault="009E2FD6" w:rsidP="00065DF7">
      <w:pPr>
        <w:spacing w:line="360" w:lineRule="auto"/>
        <w:jc w:val="both"/>
        <w:rPr>
          <w:rFonts w:cstheme="minorHAnsi"/>
        </w:rPr>
      </w:pPr>
      <w:r w:rsidRPr="0010050D">
        <w:rPr>
          <w:rFonts w:cstheme="minorHAnsi"/>
        </w:rPr>
        <w:t xml:space="preserve">Osiągnięcie konsensusu w sprawie dalszej certyfikacji FSC przez poszczególne Regionalne Dyrekcje Lasów Państwowych jest sprawą </w:t>
      </w:r>
      <w:r w:rsidR="005C07A3">
        <w:rPr>
          <w:rFonts w:cstheme="minorHAnsi"/>
        </w:rPr>
        <w:t>bardzo istotną</w:t>
      </w:r>
      <w:r w:rsidR="005C07A3" w:rsidRPr="0010050D">
        <w:rPr>
          <w:rFonts w:cstheme="minorHAnsi"/>
        </w:rPr>
        <w:t xml:space="preserve"> </w:t>
      </w:r>
      <w:r w:rsidRPr="0010050D">
        <w:rPr>
          <w:rFonts w:cstheme="minorHAnsi"/>
        </w:rPr>
        <w:t xml:space="preserve">i możliwą do rozwiązania przy dobrej woli </w:t>
      </w:r>
      <w:r w:rsidR="005C07A3">
        <w:rPr>
          <w:rFonts w:cstheme="minorHAnsi"/>
        </w:rPr>
        <w:t xml:space="preserve">i współpracy </w:t>
      </w:r>
      <w:r w:rsidRPr="0010050D">
        <w:rPr>
          <w:rFonts w:cstheme="minorHAnsi"/>
        </w:rPr>
        <w:t>wszystkich stron.</w:t>
      </w:r>
    </w:p>
    <w:p w14:paraId="11DE13BB" w14:textId="7447D1D0" w:rsidR="00A91822" w:rsidRDefault="00E101F0" w:rsidP="00A91822">
      <w:pPr>
        <w:spacing w:line="360" w:lineRule="auto"/>
        <w:jc w:val="both"/>
        <w:rPr>
          <w:b/>
          <w:bCs/>
          <w:i/>
          <w:iCs/>
          <w:color w:val="FF0000"/>
        </w:rPr>
      </w:pPr>
      <w:bookmarkStart w:id="0" w:name="_Hlk121818962"/>
      <w:r w:rsidRPr="0010050D">
        <w:rPr>
          <w:rFonts w:cstheme="minorHAnsi"/>
        </w:rPr>
        <w:t xml:space="preserve">Dlatego też </w:t>
      </w:r>
      <w:r w:rsidR="005C07A3">
        <w:rPr>
          <w:rFonts w:cstheme="minorHAnsi"/>
        </w:rPr>
        <w:t>chcielibyśmy się zwrócić</w:t>
      </w:r>
      <w:r w:rsidR="005C07A3" w:rsidRPr="0010050D">
        <w:rPr>
          <w:rFonts w:cstheme="minorHAnsi"/>
        </w:rPr>
        <w:t xml:space="preserve"> </w:t>
      </w:r>
      <w:r w:rsidRPr="0010050D">
        <w:rPr>
          <w:rFonts w:cstheme="minorHAnsi"/>
        </w:rPr>
        <w:t xml:space="preserve">do </w:t>
      </w:r>
      <w:r w:rsidR="009E2FD6" w:rsidRPr="0010050D">
        <w:rPr>
          <w:rFonts w:cstheme="minorHAnsi"/>
        </w:rPr>
        <w:t>Pana Ministra</w:t>
      </w:r>
      <w:r w:rsidRPr="0010050D">
        <w:rPr>
          <w:rFonts w:cstheme="minorHAnsi"/>
        </w:rPr>
        <w:t xml:space="preserve"> z</w:t>
      </w:r>
      <w:r w:rsidR="005C07A3">
        <w:rPr>
          <w:rFonts w:cstheme="minorHAnsi"/>
        </w:rPr>
        <w:t xml:space="preserve"> uprzejmą</w:t>
      </w:r>
      <w:r w:rsidRPr="0010050D">
        <w:rPr>
          <w:rFonts w:cstheme="minorHAnsi"/>
        </w:rPr>
        <w:t xml:space="preserve"> prośbą o</w:t>
      </w:r>
      <w:r w:rsidR="00292CF1" w:rsidRPr="0010050D">
        <w:rPr>
          <w:rFonts w:cstheme="minorHAnsi"/>
        </w:rPr>
        <w:t xml:space="preserve"> wsparcie i udział w dialogu pomiędzy przedsiębiorcami reprezentowanymi przez IGCC a RDLP, którego celem jest </w:t>
      </w:r>
      <w:r w:rsidR="00D3743F">
        <w:rPr>
          <w:rFonts w:cstheme="minorHAnsi"/>
        </w:rPr>
        <w:t xml:space="preserve">doprowadzenie do </w:t>
      </w:r>
      <w:r w:rsidR="00292CF1" w:rsidRPr="0010050D">
        <w:rPr>
          <w:rFonts w:cstheme="minorHAnsi"/>
        </w:rPr>
        <w:t>wynegocjowani</w:t>
      </w:r>
      <w:r w:rsidR="00D3743F">
        <w:rPr>
          <w:rFonts w:cstheme="minorHAnsi"/>
        </w:rPr>
        <w:t>a</w:t>
      </w:r>
      <w:r w:rsidR="00292CF1" w:rsidRPr="0010050D">
        <w:rPr>
          <w:rFonts w:cstheme="minorHAnsi"/>
        </w:rPr>
        <w:t xml:space="preserve"> akceptowalnej dla wszystkich zaangażowanych stron umowy licencyjnej, dzięki czemu certyfikacja FSC zostałaby prz</w:t>
      </w:r>
      <w:r w:rsidR="00281F6D">
        <w:rPr>
          <w:rFonts w:cstheme="minorHAnsi"/>
        </w:rPr>
        <w:t>y</w:t>
      </w:r>
      <w:r w:rsidR="00292CF1" w:rsidRPr="0010050D">
        <w:rPr>
          <w:rFonts w:cstheme="minorHAnsi"/>
        </w:rPr>
        <w:t>wrócona i wprowadzona na jednolitych zasadach na terenie całego kraju.</w:t>
      </w:r>
      <w:r w:rsidR="00677068">
        <w:rPr>
          <w:rFonts w:cstheme="minorHAnsi"/>
        </w:rPr>
        <w:t xml:space="preserve"> </w:t>
      </w:r>
    </w:p>
    <w:p w14:paraId="6CD7F32E" w14:textId="77777777" w:rsidR="00A91822" w:rsidRPr="006462B9" w:rsidRDefault="00A91822" w:rsidP="00A91822">
      <w:pPr>
        <w:spacing w:line="360" w:lineRule="auto"/>
        <w:jc w:val="both"/>
      </w:pPr>
      <w:r w:rsidRPr="006462B9">
        <w:t>Innym istotnym tematem dialogu mogłyby być zasady sprzedaży drewna dla przemysłu i systemu sprzedaży, który będzie obowiązywał po 2023 roku.</w:t>
      </w:r>
    </w:p>
    <w:p w14:paraId="6CF96EE4" w14:textId="7268E4AC" w:rsidR="00677068" w:rsidRPr="0010050D" w:rsidRDefault="00677068" w:rsidP="00677068">
      <w:pPr>
        <w:spacing w:line="360" w:lineRule="auto"/>
        <w:jc w:val="both"/>
        <w:rPr>
          <w:rFonts w:cstheme="minorHAnsi"/>
        </w:rPr>
      </w:pPr>
    </w:p>
    <w:p w14:paraId="058A5B4B" w14:textId="382000AA" w:rsidR="00292CF1" w:rsidRPr="0010050D" w:rsidRDefault="00292CF1" w:rsidP="0010050D">
      <w:pPr>
        <w:spacing w:line="360" w:lineRule="auto"/>
        <w:rPr>
          <w:rFonts w:cstheme="minorHAnsi"/>
        </w:rPr>
      </w:pPr>
    </w:p>
    <w:p w14:paraId="3BCBA959" w14:textId="4082F86D" w:rsidR="002554EC" w:rsidRDefault="00292CF1" w:rsidP="00065DF7">
      <w:pPr>
        <w:spacing w:line="360" w:lineRule="auto"/>
        <w:jc w:val="both"/>
        <w:rPr>
          <w:rFonts w:cstheme="minorHAnsi"/>
        </w:rPr>
      </w:pPr>
      <w:bookmarkStart w:id="1" w:name="_Hlk121818122"/>
      <w:r w:rsidRPr="0010050D">
        <w:rPr>
          <w:rFonts w:cstheme="minorHAnsi"/>
        </w:rPr>
        <w:t xml:space="preserve">Jednocześnie chcielibyśmy zaproponować </w:t>
      </w:r>
      <w:r w:rsidR="00E101F0" w:rsidRPr="0010050D">
        <w:rPr>
          <w:rFonts w:cstheme="minorHAnsi"/>
        </w:rPr>
        <w:t xml:space="preserve">spotkanie, </w:t>
      </w:r>
      <w:r w:rsidRPr="0010050D">
        <w:rPr>
          <w:rFonts w:cstheme="minorHAnsi"/>
        </w:rPr>
        <w:t>na którym moglibyśmy bliżej przedstawić propozycje działań,</w:t>
      </w:r>
      <w:r w:rsidR="00E101F0" w:rsidRPr="0010050D">
        <w:rPr>
          <w:rFonts w:cstheme="minorHAnsi"/>
        </w:rPr>
        <w:t xml:space="preserve"> które ułatwią dalszy rozwój branży drzewnej</w:t>
      </w:r>
      <w:r w:rsidRPr="0010050D">
        <w:rPr>
          <w:rFonts w:cstheme="minorHAnsi"/>
        </w:rPr>
        <w:t>, papierniczej</w:t>
      </w:r>
      <w:r w:rsidR="00E101F0" w:rsidRPr="0010050D">
        <w:rPr>
          <w:rFonts w:cstheme="minorHAnsi"/>
        </w:rPr>
        <w:t xml:space="preserve"> i meblarskiej w Polsce, pozwolą uratować dotychczasowe miejsca pracy oraz zagwarantują niesłabnące wpływy do budżetu Państwa z tytułu podatkó</w:t>
      </w:r>
      <w:r w:rsidR="005C07A3">
        <w:rPr>
          <w:rFonts w:cstheme="minorHAnsi"/>
        </w:rPr>
        <w:t>w</w:t>
      </w:r>
    </w:p>
    <w:bookmarkEnd w:id="1"/>
    <w:p w14:paraId="55D17AF6" w14:textId="1BD488A4" w:rsidR="008C2AFD" w:rsidRDefault="002554EC" w:rsidP="00065DF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Ze względu </w:t>
      </w:r>
      <w:r w:rsidR="008C2AFD" w:rsidRPr="0010050D">
        <w:rPr>
          <w:rFonts w:cstheme="minorHAnsi"/>
        </w:rPr>
        <w:t xml:space="preserve">na bardzo pilny charakter </w:t>
      </w:r>
      <w:r>
        <w:rPr>
          <w:rFonts w:cstheme="minorHAnsi"/>
        </w:rPr>
        <w:t xml:space="preserve">tej kwestii jesteśmy gotowi spotkać się w pierwszym dogodnym </w:t>
      </w:r>
      <w:r w:rsidRPr="006462B9">
        <w:rPr>
          <w:rFonts w:cstheme="minorHAnsi"/>
        </w:rPr>
        <w:t>dla Pana terminie.</w:t>
      </w:r>
    </w:p>
    <w:p w14:paraId="438AC622" w14:textId="77777777" w:rsidR="00254729" w:rsidRPr="006462B9" w:rsidRDefault="00254729" w:rsidP="00065DF7">
      <w:pPr>
        <w:spacing w:line="360" w:lineRule="auto"/>
        <w:jc w:val="both"/>
        <w:rPr>
          <w:rFonts w:cstheme="minorHAnsi"/>
        </w:rPr>
      </w:pPr>
    </w:p>
    <w:bookmarkEnd w:id="0"/>
    <w:p w14:paraId="4A23A541" w14:textId="674BDF25" w:rsidR="002467E0" w:rsidRPr="006462B9" w:rsidRDefault="002467E0" w:rsidP="002467E0">
      <w:pPr>
        <w:tabs>
          <w:tab w:val="left" w:pos="2694"/>
        </w:tabs>
        <w:spacing w:after="120" w:line="360" w:lineRule="auto"/>
        <w:jc w:val="both"/>
        <w:rPr>
          <w:rFonts w:cstheme="minorHAnsi"/>
        </w:rPr>
      </w:pPr>
      <w:r w:rsidRPr="006462B9">
        <w:rPr>
          <w:rFonts w:cstheme="minorHAnsi"/>
        </w:rPr>
        <w:t>W imieniu</w:t>
      </w:r>
      <w:r w:rsidR="006462B9">
        <w:rPr>
          <w:rFonts w:cstheme="minorHAnsi"/>
        </w:rPr>
        <w:t xml:space="preserve"> </w:t>
      </w:r>
      <w:r w:rsidRPr="006462B9">
        <w:rPr>
          <w:rFonts w:cstheme="minorHAnsi"/>
        </w:rPr>
        <w:t>:</w:t>
      </w:r>
    </w:p>
    <w:p w14:paraId="54879BEF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1. Advantage Austria</w:t>
      </w:r>
    </w:p>
    <w:p w14:paraId="7175FA2F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2. AHK Polska (Polsko-Niemiecka Izba Przemysłowo-Handlowa)</w:t>
      </w:r>
    </w:p>
    <w:p w14:paraId="560BDF86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 xml:space="preserve">3. </w:t>
      </w:r>
      <w:proofErr w:type="spellStart"/>
      <w:r w:rsidRPr="006462B9">
        <w:rPr>
          <w:rFonts w:cstheme="minorHAnsi"/>
        </w:rPr>
        <w:t>AmCham</w:t>
      </w:r>
      <w:proofErr w:type="spellEnd"/>
      <w:r w:rsidRPr="006462B9">
        <w:rPr>
          <w:rFonts w:cstheme="minorHAnsi"/>
        </w:rPr>
        <w:t xml:space="preserve"> (Amerykańska Izba Handlowa w Polsce)</w:t>
      </w:r>
    </w:p>
    <w:p w14:paraId="208AFAAA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4. BBC (Belgijska Izba Gospodarcza)</w:t>
      </w:r>
    </w:p>
    <w:p w14:paraId="0EBEFD37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5. BPCC (Brytyjsko-Polska Izba Handlowa)</w:t>
      </w:r>
    </w:p>
    <w:p w14:paraId="5004D5F6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6. CCIFP (Francusko-Polska Izba Gospodarcza)</w:t>
      </w:r>
    </w:p>
    <w:p w14:paraId="649113EF" w14:textId="77777777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7. CCII (Włosko-Polska Izba Handlowo-Przemysłowa w Polsce)</w:t>
      </w:r>
    </w:p>
    <w:p w14:paraId="3AD67103" w14:textId="07E4A4D1" w:rsidR="002467E0" w:rsidRPr="006462B9" w:rsidRDefault="006462B9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  <w:lang w:val="en-GB"/>
        </w:rPr>
      </w:pPr>
      <w:r w:rsidRPr="006462B9">
        <w:rPr>
          <w:rFonts w:cstheme="minorHAnsi"/>
          <w:lang w:val="en-GB"/>
        </w:rPr>
        <w:t>8.</w:t>
      </w:r>
      <w:r w:rsidR="002467E0" w:rsidRPr="006462B9">
        <w:rPr>
          <w:rFonts w:cstheme="minorHAnsi"/>
          <w:lang w:val="en-GB"/>
        </w:rPr>
        <w:t xml:space="preserve"> PICC (Polish-Israeli Chamber of Commerce)</w:t>
      </w:r>
    </w:p>
    <w:p w14:paraId="37DA1682" w14:textId="5FF7C480" w:rsidR="002467E0" w:rsidRPr="006462B9" w:rsidRDefault="006462B9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9</w:t>
      </w:r>
      <w:r w:rsidR="002467E0" w:rsidRPr="006462B9">
        <w:rPr>
          <w:rFonts w:cstheme="minorHAnsi"/>
        </w:rPr>
        <w:t>. Polsko - Szwajcarska Izba Gospodarcza</w:t>
      </w:r>
    </w:p>
    <w:p w14:paraId="091662A7" w14:textId="425F66F9" w:rsidR="002467E0" w:rsidRPr="006462B9" w:rsidRDefault="006462B9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10</w:t>
      </w:r>
      <w:r w:rsidR="002467E0" w:rsidRPr="006462B9">
        <w:rPr>
          <w:rFonts w:cstheme="minorHAnsi"/>
        </w:rPr>
        <w:t>. PPCC (Polsko – Portugalska Izba Gospodarcza)</w:t>
      </w:r>
    </w:p>
    <w:p w14:paraId="3AD35A5D" w14:textId="1169C850" w:rsidR="002467E0" w:rsidRPr="006462B9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1</w:t>
      </w:r>
      <w:r w:rsidR="006462B9" w:rsidRPr="006462B9">
        <w:rPr>
          <w:rFonts w:cstheme="minorHAnsi"/>
        </w:rPr>
        <w:t>1</w:t>
      </w:r>
      <w:r w:rsidRPr="006462B9">
        <w:rPr>
          <w:rFonts w:cstheme="minorHAnsi"/>
        </w:rPr>
        <w:t>. SPCC (Skandynawsko – Polska Izba Gospodarcza)</w:t>
      </w:r>
    </w:p>
    <w:p w14:paraId="593E7661" w14:textId="1C763AB5" w:rsidR="002467E0" w:rsidRPr="0010050D" w:rsidRDefault="002467E0" w:rsidP="00254729">
      <w:pPr>
        <w:tabs>
          <w:tab w:val="left" w:pos="2694"/>
        </w:tabs>
        <w:spacing w:after="120" w:line="240" w:lineRule="auto"/>
        <w:jc w:val="both"/>
        <w:rPr>
          <w:rFonts w:cstheme="minorHAnsi"/>
        </w:rPr>
      </w:pPr>
      <w:r w:rsidRPr="006462B9">
        <w:rPr>
          <w:rFonts w:cstheme="minorHAnsi"/>
        </w:rPr>
        <w:t>1</w:t>
      </w:r>
      <w:r w:rsidR="006462B9" w:rsidRPr="006462B9">
        <w:rPr>
          <w:rFonts w:cstheme="minorHAnsi"/>
        </w:rPr>
        <w:t>2</w:t>
      </w:r>
      <w:r w:rsidRPr="006462B9">
        <w:rPr>
          <w:rFonts w:cstheme="minorHAnsi"/>
        </w:rPr>
        <w:t>. PLIG (Polsko-Luksemburska Izba Gospodarcza)</w:t>
      </w:r>
    </w:p>
    <w:p w14:paraId="7AADE467" w14:textId="77777777" w:rsidR="006462B9" w:rsidRDefault="006462B9" w:rsidP="00D3743F">
      <w:pPr>
        <w:tabs>
          <w:tab w:val="left" w:pos="2694"/>
        </w:tabs>
        <w:spacing w:after="120" w:line="360" w:lineRule="auto"/>
        <w:jc w:val="both"/>
        <w:rPr>
          <w:rFonts w:cstheme="minorHAnsi"/>
        </w:rPr>
      </w:pPr>
    </w:p>
    <w:p w14:paraId="6FD5E531" w14:textId="0A1FA29C" w:rsidR="00D3743F" w:rsidRDefault="001F6F5C" w:rsidP="00D3743F">
      <w:pPr>
        <w:tabs>
          <w:tab w:val="left" w:pos="2694"/>
        </w:tabs>
        <w:spacing w:after="120" w:line="360" w:lineRule="auto"/>
        <w:jc w:val="both"/>
        <w:rPr>
          <w:rFonts w:cstheme="minorHAnsi"/>
        </w:rPr>
      </w:pPr>
      <w:r w:rsidRPr="0010050D">
        <w:rPr>
          <w:rFonts w:cstheme="minorHAnsi"/>
        </w:rPr>
        <w:br/>
      </w:r>
      <w:r w:rsidR="00D3743F" w:rsidRPr="00D3743F">
        <w:rPr>
          <w:rFonts w:cstheme="minorHAnsi"/>
        </w:rPr>
        <w:t xml:space="preserve">Z wyrazami szacunku </w:t>
      </w:r>
    </w:p>
    <w:p w14:paraId="258C3C65" w14:textId="77777777" w:rsidR="00D3743F" w:rsidRPr="00D3743F" w:rsidRDefault="00D3743F" w:rsidP="0010050D">
      <w:pPr>
        <w:tabs>
          <w:tab w:val="left" w:pos="2694"/>
        </w:tabs>
        <w:spacing w:after="120" w:line="360" w:lineRule="auto"/>
        <w:jc w:val="both"/>
        <w:rPr>
          <w:rFonts w:cstheme="minorHAnsi"/>
        </w:rPr>
      </w:pPr>
    </w:p>
    <w:p w14:paraId="221E93FA" w14:textId="77777777" w:rsidR="006462B9" w:rsidRDefault="00D3743F" w:rsidP="00D3743F">
      <w:pPr>
        <w:spacing w:line="360" w:lineRule="auto"/>
        <w:jc w:val="both"/>
        <w:rPr>
          <w:rFonts w:cstheme="minorHAnsi"/>
        </w:rPr>
      </w:pPr>
      <w:r w:rsidRPr="00D3743F">
        <w:rPr>
          <w:rFonts w:cstheme="minorHAnsi"/>
        </w:rPr>
        <w:t xml:space="preserve">Artur Swirtun, </w:t>
      </w:r>
    </w:p>
    <w:p w14:paraId="6B87C74A" w14:textId="633C79EE" w:rsidR="00065DF7" w:rsidRDefault="00D3743F" w:rsidP="00D3743F">
      <w:pPr>
        <w:spacing w:line="360" w:lineRule="auto"/>
        <w:jc w:val="both"/>
        <w:rPr>
          <w:rFonts w:cstheme="minorHAnsi"/>
        </w:rPr>
      </w:pPr>
      <w:r w:rsidRPr="00D3743F">
        <w:rPr>
          <w:rFonts w:cstheme="minorHAnsi"/>
        </w:rPr>
        <w:t>Prezes Skandynawsko-Polskiej Izby Gospodarczej</w:t>
      </w:r>
    </w:p>
    <w:p w14:paraId="2C777961" w14:textId="7E78578D" w:rsidR="00A30AB0" w:rsidRDefault="00A30AB0" w:rsidP="00D3743F">
      <w:pPr>
        <w:spacing w:line="360" w:lineRule="auto"/>
        <w:jc w:val="both"/>
        <w:rPr>
          <w:rFonts w:cstheme="minorHAnsi"/>
        </w:rPr>
      </w:pPr>
    </w:p>
    <w:p w14:paraId="69C3A9D7" w14:textId="1257936C" w:rsidR="00A30AB0" w:rsidRDefault="00A30AB0" w:rsidP="00D3743F">
      <w:pPr>
        <w:spacing w:line="360" w:lineRule="auto"/>
        <w:jc w:val="both"/>
        <w:rPr>
          <w:rFonts w:cstheme="minorHAnsi"/>
        </w:rPr>
      </w:pPr>
    </w:p>
    <w:p w14:paraId="2EC4F81E" w14:textId="77777777" w:rsidR="006462B9" w:rsidRPr="006462B9" w:rsidRDefault="006462B9" w:rsidP="00065DF7">
      <w:pPr>
        <w:tabs>
          <w:tab w:val="left" w:pos="2694"/>
        </w:tabs>
        <w:spacing w:after="120" w:line="360" w:lineRule="auto"/>
        <w:jc w:val="both"/>
        <w:rPr>
          <w:rFonts w:cstheme="minorHAnsi"/>
          <w:lang w:val="en-GB"/>
        </w:rPr>
      </w:pPr>
    </w:p>
    <w:p w14:paraId="4A4A96AC" w14:textId="77777777" w:rsidR="00B17D14" w:rsidRDefault="00B17D14" w:rsidP="00065DF7">
      <w:pPr>
        <w:tabs>
          <w:tab w:val="left" w:pos="2694"/>
        </w:tabs>
        <w:spacing w:after="120" w:line="360" w:lineRule="auto"/>
        <w:jc w:val="both"/>
        <w:rPr>
          <w:rFonts w:cstheme="minorHAnsi"/>
          <w:b/>
          <w:bCs/>
        </w:rPr>
      </w:pPr>
    </w:p>
    <w:p w14:paraId="52F54D41" w14:textId="6228978B" w:rsidR="00065DF7" w:rsidRPr="00D3743F" w:rsidRDefault="00065DF7" w:rsidP="00065DF7">
      <w:pPr>
        <w:tabs>
          <w:tab w:val="left" w:pos="2694"/>
        </w:tabs>
        <w:spacing w:after="120" w:line="360" w:lineRule="auto"/>
        <w:jc w:val="both"/>
        <w:rPr>
          <w:rFonts w:cstheme="minorHAnsi"/>
        </w:rPr>
      </w:pPr>
      <w:r w:rsidRPr="006462B9">
        <w:rPr>
          <w:rFonts w:cstheme="minorHAnsi"/>
          <w:b/>
          <w:bCs/>
        </w:rPr>
        <w:t>Międzynarodowa Grupa Izb Handlowych</w:t>
      </w:r>
      <w:r w:rsidRPr="00D3743F">
        <w:rPr>
          <w:rFonts w:cstheme="minorHAnsi"/>
        </w:rPr>
        <w:t xml:space="preserve"> – International </w:t>
      </w:r>
      <w:proofErr w:type="spellStart"/>
      <w:r w:rsidRPr="00D3743F">
        <w:rPr>
          <w:rFonts w:cstheme="minorHAnsi"/>
        </w:rPr>
        <w:t>Group</w:t>
      </w:r>
      <w:proofErr w:type="spellEnd"/>
      <w:r w:rsidRPr="00D3743F">
        <w:rPr>
          <w:rFonts w:cstheme="minorHAnsi"/>
        </w:rPr>
        <w:t xml:space="preserve"> of Chambers of Commerce (IGCC) powstała w 2005 r. w celu stworzenia jednolitej platformy do komunikacji dla międzynarodowego środowiska przedsiębiorstw z władzami Rzeczpospolitej.</w:t>
      </w:r>
    </w:p>
    <w:p w14:paraId="27A19BB1" w14:textId="77777777" w:rsidR="00065DF7" w:rsidRPr="00D3743F" w:rsidRDefault="00065DF7" w:rsidP="00065DF7">
      <w:pPr>
        <w:tabs>
          <w:tab w:val="left" w:pos="2694"/>
        </w:tabs>
        <w:spacing w:after="120" w:line="360" w:lineRule="auto"/>
        <w:jc w:val="both"/>
        <w:rPr>
          <w:rFonts w:cstheme="minorHAnsi"/>
        </w:rPr>
      </w:pPr>
      <w:r w:rsidRPr="00D3743F">
        <w:rPr>
          <w:rFonts w:cstheme="minorHAnsi"/>
        </w:rPr>
        <w:t>Obecnie IGCC skupia 17 Izb Handlowych, które reprezentuje obecnie 23 kraje i ponad 2700 przedsiębiorstw, przedstawicieli najbardziej znaczących inwestorów zagranicznych na polskim rynku, zatrudniającym setki tysięcy osób.</w:t>
      </w:r>
    </w:p>
    <w:p w14:paraId="0ADA611B" w14:textId="77777777" w:rsidR="001F6F5C" w:rsidRPr="0010050D" w:rsidRDefault="001F6F5C" w:rsidP="00065DF7">
      <w:pPr>
        <w:spacing w:line="360" w:lineRule="auto"/>
        <w:jc w:val="both"/>
        <w:rPr>
          <w:rFonts w:cstheme="minorHAnsi"/>
        </w:rPr>
      </w:pPr>
    </w:p>
    <w:sectPr w:rsidR="001F6F5C" w:rsidRPr="0010050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D1DF" w14:textId="77777777" w:rsidR="00BE71D2" w:rsidRDefault="00BE71D2" w:rsidP="005273A3">
      <w:pPr>
        <w:spacing w:after="0" w:line="240" w:lineRule="auto"/>
      </w:pPr>
      <w:r>
        <w:separator/>
      </w:r>
    </w:p>
  </w:endnote>
  <w:endnote w:type="continuationSeparator" w:id="0">
    <w:p w14:paraId="1DB099A6" w14:textId="77777777" w:rsidR="00BE71D2" w:rsidRDefault="00BE71D2" w:rsidP="0052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E752" w14:textId="01AA350B" w:rsidR="00E37BBF" w:rsidRDefault="00E37BBF" w:rsidP="00E37BBF">
    <w:pPr>
      <w:jc w:val="center"/>
      <w:rPr>
        <w:i/>
        <w:iCs/>
        <w:color w:val="808080"/>
        <w:sz w:val="16"/>
        <w:szCs w:val="16"/>
      </w:rPr>
    </w:pPr>
    <w:r>
      <w:rPr>
        <w:i/>
        <w:iCs/>
        <w:color w:val="808080"/>
        <w:sz w:val="16"/>
        <w:szCs w:val="16"/>
      </w:rPr>
      <w:t xml:space="preserve">Skandynawsko-Polska Izba Gospodarcza, ul. Marszałkowska 142, 00-061 Warszawa, tel. 22 849 74 14, </w:t>
    </w:r>
    <w:hyperlink r:id="rId1" w:history="1">
      <w:r>
        <w:rPr>
          <w:rStyle w:val="Hipercze"/>
          <w:i/>
          <w:iCs/>
          <w:sz w:val="16"/>
          <w:szCs w:val="16"/>
        </w:rPr>
        <w:t>spcc@spcc.pl</w:t>
      </w:r>
    </w:hyperlink>
  </w:p>
  <w:p w14:paraId="4885EB6F" w14:textId="1A3BFCB1" w:rsidR="006462B9" w:rsidRPr="006462B9" w:rsidRDefault="006462B9" w:rsidP="00E37BBF">
    <w:pPr>
      <w:pStyle w:val="Stopka"/>
      <w:tabs>
        <w:tab w:val="clear" w:pos="4536"/>
        <w:tab w:val="clear" w:pos="9072"/>
        <w:tab w:val="left" w:pos="1200"/>
      </w:tabs>
      <w:spacing w:line="40" w:lineRule="atLeast"/>
      <w:rPr>
        <w:rFonts w:cs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EFE9" w14:textId="77777777" w:rsidR="00BE71D2" w:rsidRDefault="00BE71D2" w:rsidP="005273A3">
      <w:pPr>
        <w:spacing w:after="0" w:line="240" w:lineRule="auto"/>
      </w:pPr>
      <w:r>
        <w:separator/>
      </w:r>
    </w:p>
  </w:footnote>
  <w:footnote w:type="continuationSeparator" w:id="0">
    <w:p w14:paraId="462CECC5" w14:textId="77777777" w:rsidR="00BE71D2" w:rsidRDefault="00BE71D2" w:rsidP="0052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2FA3" w14:textId="5ECF5C45" w:rsidR="005273A3" w:rsidRDefault="005273A3" w:rsidP="005273A3">
    <w:pPr>
      <w:pStyle w:val="Nagwek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F6D0FC" wp14:editId="074C45C3">
              <wp:simplePos x="0" y="0"/>
              <wp:positionH relativeFrom="column">
                <wp:posOffset>-423545</wp:posOffset>
              </wp:positionH>
              <wp:positionV relativeFrom="paragraph">
                <wp:posOffset>-7620</wp:posOffset>
              </wp:positionV>
              <wp:extent cx="236093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59C53" w14:textId="6EFF9D98" w:rsidR="005273A3" w:rsidRDefault="005273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2C371" wp14:editId="65F76EF3">
                                <wp:extent cx="2077720" cy="239440"/>
                                <wp:effectExtent l="0" t="0" r="0" b="825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az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7720" cy="239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F6D0F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33.35pt;margin-top:-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Z&#10;PBP64AAAAAoBAAAPAAAAAAAAAAAAAAAAAGgEAABkcnMvZG93bnJldi54bWxQSwUGAAAAAAQABADz&#10;AAAAdQUAAAAA&#10;" stroked="f">
              <v:textbox style="mso-fit-shape-to-text:t">
                <w:txbxContent>
                  <w:p w14:paraId="10659C53" w14:textId="6EFF9D98" w:rsidR="005273A3" w:rsidRDefault="005273A3">
                    <w:r>
                      <w:rPr>
                        <w:noProof/>
                      </w:rPr>
                      <w:drawing>
                        <wp:inline distT="0" distB="0" distL="0" distR="0" wp14:anchorId="2DA2C371" wp14:editId="65F76EF3">
                          <wp:extent cx="2077720" cy="239440"/>
                          <wp:effectExtent l="0" t="0" r="0" b="825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az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7720" cy="239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DA31328" wp14:editId="09610AF8">
          <wp:extent cx="1343025" cy="425961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4585" cy="42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AC388" w14:textId="77777777" w:rsidR="005273A3" w:rsidRDefault="005273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BFEC22"/>
    <w:rsid w:val="00004BB6"/>
    <w:rsid w:val="00005488"/>
    <w:rsid w:val="00007929"/>
    <w:rsid w:val="00011A78"/>
    <w:rsid w:val="000357E9"/>
    <w:rsid w:val="00045DA9"/>
    <w:rsid w:val="00046952"/>
    <w:rsid w:val="0005347F"/>
    <w:rsid w:val="00057E36"/>
    <w:rsid w:val="00063594"/>
    <w:rsid w:val="00065DF7"/>
    <w:rsid w:val="00074146"/>
    <w:rsid w:val="000B39AA"/>
    <w:rsid w:val="000C1BD9"/>
    <w:rsid w:val="000C77B0"/>
    <w:rsid w:val="0010050D"/>
    <w:rsid w:val="00103039"/>
    <w:rsid w:val="001041D0"/>
    <w:rsid w:val="00130666"/>
    <w:rsid w:val="00132700"/>
    <w:rsid w:val="001376E5"/>
    <w:rsid w:val="00145622"/>
    <w:rsid w:val="00151F11"/>
    <w:rsid w:val="0015629B"/>
    <w:rsid w:val="00164B2D"/>
    <w:rsid w:val="00164F21"/>
    <w:rsid w:val="0017230F"/>
    <w:rsid w:val="00181FD2"/>
    <w:rsid w:val="00185C07"/>
    <w:rsid w:val="001D2B37"/>
    <w:rsid w:val="001E090F"/>
    <w:rsid w:val="001F6F5C"/>
    <w:rsid w:val="00214D86"/>
    <w:rsid w:val="00216E26"/>
    <w:rsid w:val="00237CDC"/>
    <w:rsid w:val="002467E0"/>
    <w:rsid w:val="002514A6"/>
    <w:rsid w:val="00254729"/>
    <w:rsid w:val="002554EC"/>
    <w:rsid w:val="00255BA1"/>
    <w:rsid w:val="00281F6D"/>
    <w:rsid w:val="00292CF1"/>
    <w:rsid w:val="002A4034"/>
    <w:rsid w:val="002A5394"/>
    <w:rsid w:val="002C38BB"/>
    <w:rsid w:val="002F51A1"/>
    <w:rsid w:val="002F6147"/>
    <w:rsid w:val="0030382C"/>
    <w:rsid w:val="00305848"/>
    <w:rsid w:val="003207B6"/>
    <w:rsid w:val="003235ED"/>
    <w:rsid w:val="003332E5"/>
    <w:rsid w:val="00363002"/>
    <w:rsid w:val="0037561C"/>
    <w:rsid w:val="00381C60"/>
    <w:rsid w:val="003B3161"/>
    <w:rsid w:val="003B443B"/>
    <w:rsid w:val="003D08D7"/>
    <w:rsid w:val="003D11AB"/>
    <w:rsid w:val="003E5E1A"/>
    <w:rsid w:val="0042737F"/>
    <w:rsid w:val="0047511C"/>
    <w:rsid w:val="004A2FD0"/>
    <w:rsid w:val="004E1C77"/>
    <w:rsid w:val="004E42E1"/>
    <w:rsid w:val="005273A3"/>
    <w:rsid w:val="005509FE"/>
    <w:rsid w:val="00560AA8"/>
    <w:rsid w:val="00577FC8"/>
    <w:rsid w:val="0059768F"/>
    <w:rsid w:val="005A5D73"/>
    <w:rsid w:val="005C07A3"/>
    <w:rsid w:val="005C10C9"/>
    <w:rsid w:val="005D2CA5"/>
    <w:rsid w:val="005F43BA"/>
    <w:rsid w:val="00631F10"/>
    <w:rsid w:val="0063637E"/>
    <w:rsid w:val="006462B9"/>
    <w:rsid w:val="00663E66"/>
    <w:rsid w:val="00673FDE"/>
    <w:rsid w:val="00677068"/>
    <w:rsid w:val="00677F15"/>
    <w:rsid w:val="0068475B"/>
    <w:rsid w:val="00686ABE"/>
    <w:rsid w:val="006A11F6"/>
    <w:rsid w:val="006A2AAB"/>
    <w:rsid w:val="006B360A"/>
    <w:rsid w:val="006C6B5B"/>
    <w:rsid w:val="006D0547"/>
    <w:rsid w:val="006D503B"/>
    <w:rsid w:val="00741E44"/>
    <w:rsid w:val="0075716A"/>
    <w:rsid w:val="00763FD8"/>
    <w:rsid w:val="00774F3E"/>
    <w:rsid w:val="007D4641"/>
    <w:rsid w:val="00823C13"/>
    <w:rsid w:val="008334F6"/>
    <w:rsid w:val="008559F6"/>
    <w:rsid w:val="008C2AFD"/>
    <w:rsid w:val="008C4410"/>
    <w:rsid w:val="008F2B95"/>
    <w:rsid w:val="00914654"/>
    <w:rsid w:val="00921E96"/>
    <w:rsid w:val="00950BB5"/>
    <w:rsid w:val="00956466"/>
    <w:rsid w:val="0095772A"/>
    <w:rsid w:val="009A19E8"/>
    <w:rsid w:val="009A4F86"/>
    <w:rsid w:val="009B41FE"/>
    <w:rsid w:val="009C00BB"/>
    <w:rsid w:val="009C2CEE"/>
    <w:rsid w:val="009E2FD6"/>
    <w:rsid w:val="009E50A6"/>
    <w:rsid w:val="00A02C92"/>
    <w:rsid w:val="00A30AB0"/>
    <w:rsid w:val="00A32155"/>
    <w:rsid w:val="00A363DB"/>
    <w:rsid w:val="00A41539"/>
    <w:rsid w:val="00A57B77"/>
    <w:rsid w:val="00A74B6C"/>
    <w:rsid w:val="00A763B2"/>
    <w:rsid w:val="00A83CB4"/>
    <w:rsid w:val="00A91822"/>
    <w:rsid w:val="00AA0742"/>
    <w:rsid w:val="00AA6AE0"/>
    <w:rsid w:val="00AB1C02"/>
    <w:rsid w:val="00AC0D9A"/>
    <w:rsid w:val="00AC27EB"/>
    <w:rsid w:val="00AD6D25"/>
    <w:rsid w:val="00AE3C3D"/>
    <w:rsid w:val="00AE4AB7"/>
    <w:rsid w:val="00AE4C4A"/>
    <w:rsid w:val="00B077D1"/>
    <w:rsid w:val="00B13136"/>
    <w:rsid w:val="00B17D14"/>
    <w:rsid w:val="00B20302"/>
    <w:rsid w:val="00B5405D"/>
    <w:rsid w:val="00B64EB2"/>
    <w:rsid w:val="00B65F76"/>
    <w:rsid w:val="00B93320"/>
    <w:rsid w:val="00B9695C"/>
    <w:rsid w:val="00BD015D"/>
    <w:rsid w:val="00BD40B1"/>
    <w:rsid w:val="00BE63D3"/>
    <w:rsid w:val="00BE71D2"/>
    <w:rsid w:val="00C07C33"/>
    <w:rsid w:val="00C23639"/>
    <w:rsid w:val="00C32027"/>
    <w:rsid w:val="00C35ED8"/>
    <w:rsid w:val="00C40D60"/>
    <w:rsid w:val="00C66AB7"/>
    <w:rsid w:val="00C77134"/>
    <w:rsid w:val="00CE2E16"/>
    <w:rsid w:val="00D02055"/>
    <w:rsid w:val="00D02657"/>
    <w:rsid w:val="00D0714D"/>
    <w:rsid w:val="00D228A4"/>
    <w:rsid w:val="00D229A8"/>
    <w:rsid w:val="00D26E6F"/>
    <w:rsid w:val="00D30410"/>
    <w:rsid w:val="00D312A9"/>
    <w:rsid w:val="00D371A3"/>
    <w:rsid w:val="00D3743F"/>
    <w:rsid w:val="00D536F4"/>
    <w:rsid w:val="00D83ABA"/>
    <w:rsid w:val="00D84A5A"/>
    <w:rsid w:val="00DA0771"/>
    <w:rsid w:val="00DA3185"/>
    <w:rsid w:val="00DC1F8B"/>
    <w:rsid w:val="00DD73C1"/>
    <w:rsid w:val="00DE2539"/>
    <w:rsid w:val="00DF669C"/>
    <w:rsid w:val="00E101F0"/>
    <w:rsid w:val="00E215C7"/>
    <w:rsid w:val="00E2515B"/>
    <w:rsid w:val="00E35971"/>
    <w:rsid w:val="00E37BBF"/>
    <w:rsid w:val="00E416F1"/>
    <w:rsid w:val="00E6694A"/>
    <w:rsid w:val="00E76D51"/>
    <w:rsid w:val="00E916C0"/>
    <w:rsid w:val="00E93E28"/>
    <w:rsid w:val="00EB624E"/>
    <w:rsid w:val="00ED61C9"/>
    <w:rsid w:val="00EE611B"/>
    <w:rsid w:val="00F022F4"/>
    <w:rsid w:val="00F03EA5"/>
    <w:rsid w:val="00F21410"/>
    <w:rsid w:val="00F2635E"/>
    <w:rsid w:val="00F4205C"/>
    <w:rsid w:val="00F5066C"/>
    <w:rsid w:val="00F53C66"/>
    <w:rsid w:val="00F720D5"/>
    <w:rsid w:val="00F91D00"/>
    <w:rsid w:val="00FB3F7C"/>
    <w:rsid w:val="00FB7AF1"/>
    <w:rsid w:val="00FC573E"/>
    <w:rsid w:val="00FD37C1"/>
    <w:rsid w:val="00FF4E4B"/>
    <w:rsid w:val="0116A8BD"/>
    <w:rsid w:val="01832EA7"/>
    <w:rsid w:val="02A8BF11"/>
    <w:rsid w:val="02BFCE57"/>
    <w:rsid w:val="04062448"/>
    <w:rsid w:val="04106EB3"/>
    <w:rsid w:val="05A68F90"/>
    <w:rsid w:val="06E659BC"/>
    <w:rsid w:val="073DC50A"/>
    <w:rsid w:val="082CD498"/>
    <w:rsid w:val="08D9956B"/>
    <w:rsid w:val="0A7565CC"/>
    <w:rsid w:val="0D2F6C71"/>
    <w:rsid w:val="0D3421B1"/>
    <w:rsid w:val="0F344979"/>
    <w:rsid w:val="0FE52E94"/>
    <w:rsid w:val="11038DAB"/>
    <w:rsid w:val="126BEA3B"/>
    <w:rsid w:val="12D83260"/>
    <w:rsid w:val="1346F50B"/>
    <w:rsid w:val="1404DB6F"/>
    <w:rsid w:val="14067636"/>
    <w:rsid w:val="16547018"/>
    <w:rsid w:val="16F58D1A"/>
    <w:rsid w:val="171C18BA"/>
    <w:rsid w:val="173E16F8"/>
    <w:rsid w:val="175BD65A"/>
    <w:rsid w:val="186BB50C"/>
    <w:rsid w:val="1A93771C"/>
    <w:rsid w:val="1B0599E5"/>
    <w:rsid w:val="1B97744E"/>
    <w:rsid w:val="1BAE4963"/>
    <w:rsid w:val="1D3344AF"/>
    <w:rsid w:val="1ECF1510"/>
    <w:rsid w:val="203EEEA6"/>
    <w:rsid w:val="20F2263E"/>
    <w:rsid w:val="21369BE0"/>
    <w:rsid w:val="21699F77"/>
    <w:rsid w:val="220D2537"/>
    <w:rsid w:val="24615E1E"/>
    <w:rsid w:val="24A14039"/>
    <w:rsid w:val="255627C8"/>
    <w:rsid w:val="25FD2E7F"/>
    <w:rsid w:val="27201A03"/>
    <w:rsid w:val="285C6338"/>
    <w:rsid w:val="2918AB6D"/>
    <w:rsid w:val="2954550B"/>
    <w:rsid w:val="29DA1409"/>
    <w:rsid w:val="29E4CA35"/>
    <w:rsid w:val="2AE49B9B"/>
    <w:rsid w:val="2B6EDDBD"/>
    <w:rsid w:val="2C14132E"/>
    <w:rsid w:val="2DBFEC22"/>
    <w:rsid w:val="2DEC1C90"/>
    <w:rsid w:val="2E558CFE"/>
    <w:rsid w:val="2FE6D0A8"/>
    <w:rsid w:val="3096439F"/>
    <w:rsid w:val="30C80E93"/>
    <w:rsid w:val="30EC10BE"/>
    <w:rsid w:val="33FCD6A3"/>
    <w:rsid w:val="34EEFEE5"/>
    <w:rsid w:val="352CD37C"/>
    <w:rsid w:val="3598A704"/>
    <w:rsid w:val="361A10DF"/>
    <w:rsid w:val="3645EA09"/>
    <w:rsid w:val="36C67306"/>
    <w:rsid w:val="3701D875"/>
    <w:rsid w:val="38450F93"/>
    <w:rsid w:val="38624367"/>
    <w:rsid w:val="38FF0496"/>
    <w:rsid w:val="396D251B"/>
    <w:rsid w:val="3989E9B0"/>
    <w:rsid w:val="39CF5BDB"/>
    <w:rsid w:val="3A2BD5DE"/>
    <w:rsid w:val="3A78876C"/>
    <w:rsid w:val="3BD131DE"/>
    <w:rsid w:val="3C6C06B9"/>
    <w:rsid w:val="3C6EC210"/>
    <w:rsid w:val="3DC0DC5A"/>
    <w:rsid w:val="3F1626AE"/>
    <w:rsid w:val="3FA3A77B"/>
    <w:rsid w:val="40F0B765"/>
    <w:rsid w:val="41244674"/>
    <w:rsid w:val="4144CA19"/>
    <w:rsid w:val="42082E71"/>
    <w:rsid w:val="428CCA12"/>
    <w:rsid w:val="43A3FED2"/>
    <w:rsid w:val="44796F64"/>
    <w:rsid w:val="45C7F6A9"/>
    <w:rsid w:val="46DB9F94"/>
    <w:rsid w:val="4746D08C"/>
    <w:rsid w:val="4799E721"/>
    <w:rsid w:val="4A34FE68"/>
    <w:rsid w:val="4A97DBF7"/>
    <w:rsid w:val="4B8182D7"/>
    <w:rsid w:val="4C33AC58"/>
    <w:rsid w:val="4D881E37"/>
    <w:rsid w:val="4DB61210"/>
    <w:rsid w:val="4DCD8A9A"/>
    <w:rsid w:val="4E843D0A"/>
    <w:rsid w:val="4EC3C6AE"/>
    <w:rsid w:val="4F157FFB"/>
    <w:rsid w:val="4F26B024"/>
    <w:rsid w:val="4F71D8DF"/>
    <w:rsid w:val="4F869F8B"/>
    <w:rsid w:val="507C28E6"/>
    <w:rsid w:val="50F2C290"/>
    <w:rsid w:val="510610E6"/>
    <w:rsid w:val="5146590D"/>
    <w:rsid w:val="51D88750"/>
    <w:rsid w:val="53883E9E"/>
    <w:rsid w:val="53CE5D63"/>
    <w:rsid w:val="54A588B4"/>
    <w:rsid w:val="5545AF62"/>
    <w:rsid w:val="562DF239"/>
    <w:rsid w:val="577ED387"/>
    <w:rsid w:val="57C06014"/>
    <w:rsid w:val="5847C8D4"/>
    <w:rsid w:val="58ACC21B"/>
    <w:rsid w:val="598156B2"/>
    <w:rsid w:val="59909F6A"/>
    <w:rsid w:val="5A3151A6"/>
    <w:rsid w:val="5BBBE71A"/>
    <w:rsid w:val="5BD461D4"/>
    <w:rsid w:val="5CA928F6"/>
    <w:rsid w:val="5DA875FB"/>
    <w:rsid w:val="5E69029C"/>
    <w:rsid w:val="5EC03B19"/>
    <w:rsid w:val="5F6DD4AF"/>
    <w:rsid w:val="605C0B7A"/>
    <w:rsid w:val="6194FE4C"/>
    <w:rsid w:val="627C6236"/>
    <w:rsid w:val="637A4193"/>
    <w:rsid w:val="638566BD"/>
    <w:rsid w:val="63D833EC"/>
    <w:rsid w:val="6404A48E"/>
    <w:rsid w:val="645ADD6E"/>
    <w:rsid w:val="64A3A879"/>
    <w:rsid w:val="655086ED"/>
    <w:rsid w:val="6614CD5F"/>
    <w:rsid w:val="663F78DA"/>
    <w:rsid w:val="679363BA"/>
    <w:rsid w:val="68111E6A"/>
    <w:rsid w:val="685D2D03"/>
    <w:rsid w:val="686610CA"/>
    <w:rsid w:val="6A2E4D13"/>
    <w:rsid w:val="6B2E5D47"/>
    <w:rsid w:val="6B67A905"/>
    <w:rsid w:val="6B788F52"/>
    <w:rsid w:val="6B9EBE21"/>
    <w:rsid w:val="6CCAD72E"/>
    <w:rsid w:val="6D3A8E82"/>
    <w:rsid w:val="6E65FE09"/>
    <w:rsid w:val="6F95862F"/>
    <w:rsid w:val="6FC59569"/>
    <w:rsid w:val="703B1A28"/>
    <w:rsid w:val="70F8976C"/>
    <w:rsid w:val="713D7CA9"/>
    <w:rsid w:val="7215ED2B"/>
    <w:rsid w:val="727D92B8"/>
    <w:rsid w:val="73396F2C"/>
    <w:rsid w:val="73698EF9"/>
    <w:rsid w:val="74AD2E95"/>
    <w:rsid w:val="752B34CF"/>
    <w:rsid w:val="76C70530"/>
    <w:rsid w:val="7796F6E9"/>
    <w:rsid w:val="7B3833D0"/>
    <w:rsid w:val="7D186E40"/>
    <w:rsid w:val="7E3DF094"/>
    <w:rsid w:val="7E689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E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0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41E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B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B9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3A3"/>
  </w:style>
  <w:style w:type="paragraph" w:styleId="Stopka">
    <w:name w:val="footer"/>
    <w:basedOn w:val="Normalny"/>
    <w:link w:val="StopkaZnak"/>
    <w:uiPriority w:val="99"/>
    <w:unhideWhenUsed/>
    <w:rsid w:val="0052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3A3"/>
  </w:style>
  <w:style w:type="paragraph" w:customStyle="1" w:styleId="Default">
    <w:name w:val="Default"/>
    <w:rsid w:val="00065D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5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559F6"/>
    <w:rPr>
      <w:rFonts w:ascii="Segoe UI" w:hAnsi="Segoe UI" w:cs="Segoe UI" w:hint="default"/>
      <w:sz w:val="18"/>
      <w:szCs w:val="18"/>
    </w:rPr>
  </w:style>
  <w:style w:type="character" w:styleId="Hipercze">
    <w:name w:val="Hyperlink"/>
    <w:uiPriority w:val="99"/>
    <w:semiHidden/>
    <w:unhideWhenUsed/>
    <w:rsid w:val="00E37B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cc@spcc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2022-12-13T12:02:00Z</dcterms:created>
  <dcterms:modified xsi:type="dcterms:W3CDTF">2022-12-13T12:42:00Z</dcterms:modified>
</cp:coreProperties>
</file>