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B1" w:rsidRPr="00A47B1A" w:rsidRDefault="00A47B1A" w:rsidP="00894BB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„Seminarium</w:t>
      </w:r>
      <w:r w:rsidR="00894BB1" w:rsidRPr="00A47B1A">
        <w:rPr>
          <w:b/>
          <w:color w:val="000000"/>
          <w:sz w:val="24"/>
          <w:szCs w:val="24"/>
        </w:rPr>
        <w:t>:</w:t>
      </w:r>
      <w:r w:rsidR="00894BB1" w:rsidRPr="00A47B1A">
        <w:rPr>
          <w:rFonts w:cs="Tahom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cs="Tahoma"/>
          <w:b/>
          <w:bCs/>
          <w:color w:val="000000"/>
          <w:sz w:val="24"/>
          <w:szCs w:val="24"/>
          <w:bdr w:val="none" w:sz="0" w:space="0" w:color="auto" w:frame="1"/>
        </w:rPr>
        <w:t xml:space="preserve">raport </w:t>
      </w:r>
      <w:r w:rsidR="00504E12">
        <w:rPr>
          <w:rFonts w:cs="Tahoma"/>
          <w:b/>
          <w:bCs/>
          <w:color w:val="000000"/>
          <w:sz w:val="24"/>
          <w:szCs w:val="24"/>
          <w:bdr w:val="none" w:sz="0" w:space="0" w:color="auto" w:frame="1"/>
        </w:rPr>
        <w:t>nt. opinii</w:t>
      </w:r>
      <w:r>
        <w:rPr>
          <w:rFonts w:cs="Tahoma"/>
          <w:b/>
          <w:bCs/>
          <w:color w:val="000000"/>
          <w:sz w:val="24"/>
          <w:szCs w:val="24"/>
          <w:bdr w:val="none" w:sz="0" w:space="0" w:color="auto" w:frame="1"/>
        </w:rPr>
        <w:t xml:space="preserve"> dyrektorów finansowych o sy</w:t>
      </w:r>
      <w:r w:rsidR="00894BB1" w:rsidRPr="00A47B1A">
        <w:rPr>
          <w:rFonts w:cs="Tahoma"/>
          <w:b/>
          <w:bCs/>
          <w:color w:val="000000"/>
          <w:sz w:val="24"/>
          <w:szCs w:val="24"/>
          <w:bdr w:val="none" w:sz="0" w:space="0" w:color="auto" w:frame="1"/>
        </w:rPr>
        <w:t>t</w:t>
      </w:r>
      <w:r>
        <w:rPr>
          <w:rFonts w:cs="Tahoma"/>
          <w:b/>
          <w:bCs/>
          <w:color w:val="000000"/>
          <w:sz w:val="24"/>
          <w:szCs w:val="24"/>
          <w:bdr w:val="none" w:sz="0" w:space="0" w:color="auto" w:frame="1"/>
        </w:rPr>
        <w:t>uacji gospodarczej Polski oraz o perspektywach wzrostu”</w:t>
      </w:r>
      <w:r w:rsidR="00894BB1" w:rsidRPr="00A47B1A">
        <w:rPr>
          <w:sz w:val="24"/>
          <w:szCs w:val="24"/>
        </w:rPr>
        <w:t xml:space="preserve"> </w:t>
      </w:r>
    </w:p>
    <w:p w:rsidR="00894BB1" w:rsidRPr="00A47B1A" w:rsidRDefault="00894BB1" w:rsidP="00894BB1">
      <w:pPr>
        <w:pStyle w:val="Akapitzlist"/>
        <w:spacing w:line="360" w:lineRule="auto"/>
        <w:ind w:left="0"/>
        <w:jc w:val="center"/>
        <w:rPr>
          <w:rFonts w:ascii="Calibri" w:hAnsi="Calibri"/>
          <w:b/>
          <w:bCs/>
          <w:color w:val="C00000"/>
          <w:sz w:val="20"/>
          <w:szCs w:val="20"/>
        </w:rPr>
      </w:pPr>
      <w:r w:rsidRPr="00A47B1A">
        <w:rPr>
          <w:rFonts w:ascii="Calibri" w:hAnsi="Calibri"/>
          <w:b/>
          <w:bCs/>
          <w:color w:val="C00000"/>
          <w:sz w:val="20"/>
          <w:szCs w:val="20"/>
        </w:rPr>
        <w:t>FORM</w:t>
      </w:r>
      <w:r w:rsidR="00316F5F">
        <w:rPr>
          <w:rFonts w:ascii="Calibri" w:hAnsi="Calibri"/>
          <w:b/>
          <w:bCs/>
          <w:color w:val="C00000"/>
          <w:sz w:val="20"/>
          <w:szCs w:val="20"/>
        </w:rPr>
        <w:t>ULARZ ZGŁOSZENIOWY</w:t>
      </w:r>
    </w:p>
    <w:p w:rsidR="00894BB1" w:rsidRPr="00A47B1A" w:rsidRDefault="00316F5F" w:rsidP="00894BB1">
      <w:pPr>
        <w:ind w:right="-191"/>
        <w:jc w:val="center"/>
        <w:rPr>
          <w:sz w:val="20"/>
        </w:rPr>
      </w:pPr>
      <w:r>
        <w:rPr>
          <w:sz w:val="20"/>
        </w:rPr>
        <w:t xml:space="preserve">Udział w seminarium jest możliwy po otrzymaniu </w:t>
      </w:r>
      <w:r>
        <w:rPr>
          <w:sz w:val="20"/>
        </w:rPr>
        <w:t>od organizatorów</w:t>
      </w:r>
      <w:r>
        <w:rPr>
          <w:sz w:val="20"/>
        </w:rPr>
        <w:t xml:space="preserve"> potwierdzenia zgłoszenia</w:t>
      </w:r>
      <w:r w:rsidR="00894BB1" w:rsidRPr="00A47B1A">
        <w:rPr>
          <w:sz w:val="20"/>
        </w:rPr>
        <w:t>.</w:t>
      </w:r>
    </w:p>
    <w:p w:rsidR="00894BB1" w:rsidRPr="00A47B1A" w:rsidRDefault="00894BB1" w:rsidP="00894BB1">
      <w:pPr>
        <w:ind w:right="-191"/>
        <w:jc w:val="center"/>
        <w:rPr>
          <w:sz w:val="16"/>
          <w:szCs w:val="16"/>
        </w:rPr>
      </w:pPr>
    </w:p>
    <w:p w:rsidR="00894BB1" w:rsidRPr="00A47B1A" w:rsidRDefault="00316F5F" w:rsidP="00894BB1">
      <w:pPr>
        <w:ind w:right="-191"/>
        <w:rPr>
          <w:sz w:val="20"/>
        </w:rPr>
      </w:pPr>
      <w:r>
        <w:rPr>
          <w:sz w:val="20"/>
        </w:rPr>
        <w:t>Nazwisko uczestnika(ów)</w:t>
      </w:r>
      <w:r w:rsidR="00894BB1" w:rsidRPr="00A47B1A">
        <w:rPr>
          <w:sz w:val="20"/>
        </w:rPr>
        <w:t xml:space="preserve"> __________________________________________________________________________</w:t>
      </w:r>
    </w:p>
    <w:p w:rsidR="00894BB1" w:rsidRPr="00A47B1A" w:rsidRDefault="00316F5F" w:rsidP="00894BB1">
      <w:pPr>
        <w:ind w:right="-191"/>
        <w:rPr>
          <w:sz w:val="20"/>
        </w:rPr>
      </w:pPr>
      <w:r>
        <w:rPr>
          <w:sz w:val="20"/>
        </w:rPr>
        <w:t>Nazwa firmy</w:t>
      </w:r>
      <w:r w:rsidR="00894BB1" w:rsidRPr="00A47B1A">
        <w:rPr>
          <w:sz w:val="20"/>
        </w:rPr>
        <w:t>_________________________________________________________</w:t>
      </w:r>
    </w:p>
    <w:p w:rsidR="00894BB1" w:rsidRPr="00A47B1A" w:rsidRDefault="00894BB1" w:rsidP="00894BB1">
      <w:pPr>
        <w:ind w:right="-191"/>
        <w:rPr>
          <w:sz w:val="20"/>
        </w:rPr>
      </w:pPr>
      <w:r w:rsidRPr="00A47B1A">
        <w:rPr>
          <w:sz w:val="20"/>
        </w:rPr>
        <w:t xml:space="preserve">Adres____________________________________ </w:t>
      </w:r>
      <w:r w:rsidR="00A94449">
        <w:rPr>
          <w:sz w:val="20"/>
        </w:rPr>
        <w:t xml:space="preserve">numer </w:t>
      </w:r>
      <w:r w:rsidRPr="00A47B1A">
        <w:rPr>
          <w:sz w:val="20"/>
        </w:rPr>
        <w:t>VAT ___________________________</w:t>
      </w:r>
    </w:p>
    <w:p w:rsidR="00894BB1" w:rsidRPr="00A47B1A" w:rsidRDefault="00894BB1" w:rsidP="00894BB1">
      <w:pPr>
        <w:ind w:right="-191"/>
        <w:rPr>
          <w:sz w:val="20"/>
        </w:rPr>
      </w:pPr>
      <w:r w:rsidRPr="00A47B1A">
        <w:rPr>
          <w:sz w:val="20"/>
        </w:rPr>
        <w:t>Tel. __________________</w:t>
      </w:r>
      <w:r w:rsidR="005772F0">
        <w:rPr>
          <w:sz w:val="20"/>
        </w:rPr>
        <w:t xml:space="preserve"> </w:t>
      </w:r>
      <w:r w:rsidR="00366D8A">
        <w:rPr>
          <w:sz w:val="20"/>
        </w:rPr>
        <w:t>Faks</w:t>
      </w:r>
      <w:r w:rsidRPr="00A47B1A">
        <w:rPr>
          <w:sz w:val="20"/>
        </w:rPr>
        <w:t xml:space="preserve"> __________________</w:t>
      </w:r>
      <w:r w:rsidR="005772F0">
        <w:rPr>
          <w:sz w:val="20"/>
        </w:rPr>
        <w:t xml:space="preserve"> </w:t>
      </w:r>
      <w:r w:rsidRPr="00A47B1A">
        <w:rPr>
          <w:sz w:val="20"/>
        </w:rPr>
        <w:t>e-</w:t>
      </w:r>
      <w:r w:rsidR="00A94449">
        <w:rPr>
          <w:sz w:val="20"/>
        </w:rPr>
        <w:t>m</w:t>
      </w:r>
      <w:r w:rsidRPr="00A47B1A">
        <w:rPr>
          <w:sz w:val="20"/>
        </w:rPr>
        <w:t>ail________</w:t>
      </w:r>
      <w:r w:rsidR="00A94449">
        <w:rPr>
          <w:sz w:val="20"/>
        </w:rPr>
        <w:t>_____________________________</w:t>
      </w:r>
    </w:p>
    <w:p w:rsidR="00894BB1" w:rsidRPr="00A47B1A" w:rsidRDefault="00366D8A" w:rsidP="00894BB1">
      <w:pPr>
        <w:ind w:right="-191"/>
        <w:rPr>
          <w:sz w:val="20"/>
        </w:rPr>
      </w:pPr>
      <w:r>
        <w:rPr>
          <w:sz w:val="20"/>
        </w:rPr>
        <w:t>Koszt seminarium na osobę</w:t>
      </w:r>
      <w:r w:rsidR="00894BB1" w:rsidRPr="00A47B1A">
        <w:rPr>
          <w:sz w:val="20"/>
        </w:rPr>
        <w:t xml:space="preserve"> </w:t>
      </w:r>
    </w:p>
    <w:p w:rsidR="00894BB1" w:rsidRPr="00A47B1A" w:rsidRDefault="00894BB1" w:rsidP="00894BB1">
      <w:pPr>
        <w:ind w:right="-191"/>
        <w:rPr>
          <w:sz w:val="20"/>
        </w:rPr>
      </w:pPr>
      <w:r w:rsidRPr="00A47B1A">
        <w:rPr>
          <w:b/>
          <w:sz w:val="20"/>
          <w:highlight w:val="yellow"/>
        </w:rPr>
        <w:t xml:space="preserve">60 </w:t>
      </w:r>
      <w:r w:rsidR="00366D8A">
        <w:rPr>
          <w:b/>
          <w:sz w:val="20"/>
          <w:highlight w:val="yellow"/>
        </w:rPr>
        <w:t>zł</w:t>
      </w:r>
      <w:r w:rsidRPr="00A47B1A">
        <w:rPr>
          <w:b/>
          <w:sz w:val="20"/>
          <w:highlight w:val="yellow"/>
        </w:rPr>
        <w:t xml:space="preserve">+ 23% VAT (73,80 </w:t>
      </w:r>
      <w:r w:rsidR="00366D8A">
        <w:rPr>
          <w:b/>
          <w:sz w:val="20"/>
        </w:rPr>
        <w:t>zł</w:t>
      </w:r>
      <w:r w:rsidRPr="00A47B1A">
        <w:rPr>
          <w:b/>
          <w:sz w:val="20"/>
        </w:rPr>
        <w:t>)</w:t>
      </w:r>
      <w:r w:rsidR="005772F0">
        <w:rPr>
          <w:sz w:val="20"/>
        </w:rPr>
        <w:t xml:space="preserve"> </w:t>
      </w:r>
      <w:r w:rsidR="00366D8A">
        <w:rPr>
          <w:sz w:val="20"/>
        </w:rPr>
        <w:t>dla Członków Izb</w:t>
      </w:r>
      <w:r w:rsidRPr="00A47B1A">
        <w:rPr>
          <w:sz w:val="20"/>
        </w:rPr>
        <w:t xml:space="preserve"> </w:t>
      </w:r>
      <w:r w:rsidRPr="00A47B1A">
        <w:rPr>
          <w:sz w:val="20"/>
        </w:rPr>
        <w:tab/>
        <w:t>x</w:t>
      </w:r>
      <w:r w:rsidR="005772F0">
        <w:rPr>
          <w:sz w:val="20"/>
        </w:rPr>
        <w:t xml:space="preserve"> </w:t>
      </w:r>
      <w:r w:rsidRPr="00A47B1A">
        <w:rPr>
          <w:sz w:val="20"/>
        </w:rPr>
        <w:tab/>
      </w:r>
      <w:r w:rsidR="00366D8A">
        <w:rPr>
          <w:sz w:val="20"/>
        </w:rPr>
        <w:t xml:space="preserve">liczba uczestników </w:t>
      </w:r>
      <w:r w:rsidRPr="00A47B1A">
        <w:rPr>
          <w:sz w:val="20"/>
        </w:rPr>
        <w:t>= _________________</w:t>
      </w:r>
    </w:p>
    <w:p w:rsidR="00894BB1" w:rsidRPr="00A47B1A" w:rsidRDefault="00366D8A" w:rsidP="00894BB1">
      <w:pPr>
        <w:ind w:right="-191"/>
        <w:rPr>
          <w:sz w:val="20"/>
        </w:rPr>
      </w:pPr>
      <w:r>
        <w:rPr>
          <w:sz w:val="20"/>
        </w:rPr>
        <w:t xml:space="preserve">Jesteśmy członkami </w:t>
      </w:r>
      <w:r w:rsidR="00894BB1" w:rsidRPr="00A47B1A">
        <w:rPr>
          <w:sz w:val="20"/>
        </w:rPr>
        <w:t xml:space="preserve">________________________________________________________ </w:t>
      </w:r>
      <w:r>
        <w:rPr>
          <w:sz w:val="20"/>
        </w:rPr>
        <w:t>Izby</w:t>
      </w:r>
      <w:r w:rsidR="00A94449">
        <w:rPr>
          <w:sz w:val="20"/>
        </w:rPr>
        <w:t xml:space="preserve"> </w:t>
      </w:r>
    </w:p>
    <w:p w:rsidR="00894BB1" w:rsidRPr="00A47B1A" w:rsidRDefault="00894BB1" w:rsidP="00894BB1">
      <w:pPr>
        <w:ind w:right="-191"/>
        <w:rPr>
          <w:sz w:val="20"/>
        </w:rPr>
      </w:pPr>
      <w:r w:rsidRPr="00A47B1A">
        <w:rPr>
          <w:b/>
          <w:sz w:val="20"/>
          <w:highlight w:val="yellow"/>
        </w:rPr>
        <w:t>120</w:t>
      </w:r>
      <w:r w:rsidR="00366D8A">
        <w:rPr>
          <w:b/>
          <w:sz w:val="20"/>
          <w:highlight w:val="yellow"/>
        </w:rPr>
        <w:t xml:space="preserve"> zł</w:t>
      </w:r>
      <w:r w:rsidRPr="00A47B1A">
        <w:rPr>
          <w:b/>
          <w:sz w:val="20"/>
          <w:highlight w:val="yellow"/>
        </w:rPr>
        <w:t xml:space="preserve"> + 23% VAT (147,60 </w:t>
      </w:r>
      <w:r w:rsidR="00366D8A">
        <w:rPr>
          <w:b/>
          <w:sz w:val="20"/>
          <w:highlight w:val="yellow"/>
        </w:rPr>
        <w:t>zł</w:t>
      </w:r>
      <w:r w:rsidRPr="00A47B1A">
        <w:rPr>
          <w:b/>
          <w:sz w:val="20"/>
          <w:highlight w:val="yellow"/>
        </w:rPr>
        <w:t>)</w:t>
      </w:r>
      <w:r w:rsidR="005772F0">
        <w:rPr>
          <w:sz w:val="20"/>
        </w:rPr>
        <w:t xml:space="preserve"> </w:t>
      </w:r>
      <w:r w:rsidR="00366D8A">
        <w:rPr>
          <w:sz w:val="20"/>
        </w:rPr>
        <w:t xml:space="preserve">dla osób niebędących członkami </w:t>
      </w:r>
      <w:r w:rsidR="00366D8A">
        <w:rPr>
          <w:sz w:val="20"/>
        </w:rPr>
        <w:tab/>
      </w:r>
      <w:r w:rsidRPr="00A47B1A">
        <w:rPr>
          <w:sz w:val="20"/>
        </w:rPr>
        <w:t>x</w:t>
      </w:r>
      <w:r w:rsidR="00366D8A">
        <w:rPr>
          <w:sz w:val="20"/>
        </w:rPr>
        <w:tab/>
        <w:t xml:space="preserve">liczba uczestników </w:t>
      </w:r>
      <w:r w:rsidRPr="00A47B1A">
        <w:rPr>
          <w:sz w:val="20"/>
        </w:rPr>
        <w:t>= ____________________</w:t>
      </w:r>
    </w:p>
    <w:p w:rsidR="00894BB1" w:rsidRPr="00A47B1A" w:rsidRDefault="005B13A8" w:rsidP="00894BB1">
      <w:pPr>
        <w:pStyle w:val="Tekstpodstawowywcity2"/>
        <w:spacing w:line="360" w:lineRule="auto"/>
        <w:ind w:left="0" w:right="-191"/>
        <w:jc w:val="both"/>
        <w:rPr>
          <w:rFonts w:ascii="Calibri" w:hAnsi="Calibri"/>
          <w:lang w:val="pl-PL" w:eastAsia="en-US"/>
        </w:rPr>
      </w:pPr>
      <w:r>
        <w:rPr>
          <w:rFonts w:ascii="Calibri" w:hAnsi="Calibri"/>
          <w:lang w:val="pl-PL" w:eastAsia="en-US"/>
        </w:rPr>
        <w:t xml:space="preserve">Kwotę </w:t>
      </w:r>
      <w:r w:rsidR="00894BB1" w:rsidRPr="00A47B1A">
        <w:rPr>
          <w:rFonts w:ascii="Calibri" w:hAnsi="Calibri"/>
          <w:lang w:val="pl-PL" w:eastAsia="en-US"/>
        </w:rPr>
        <w:t xml:space="preserve">_________________ </w:t>
      </w:r>
      <w:r>
        <w:rPr>
          <w:rFonts w:ascii="Calibri" w:hAnsi="Calibri"/>
          <w:lang w:val="pl-PL" w:eastAsia="en-US"/>
        </w:rPr>
        <w:t>zł należy wpłacić na rachunek Polsko-Hiszpańskiej Izby Gospodarczej</w:t>
      </w:r>
      <w:r w:rsidR="00894BB1" w:rsidRPr="00A47B1A">
        <w:rPr>
          <w:rFonts w:ascii="Calibri" w:hAnsi="Calibri"/>
          <w:lang w:val="pl-PL" w:eastAsia="en-US"/>
        </w:rPr>
        <w:t xml:space="preserve">, </w:t>
      </w:r>
      <w:proofErr w:type="spellStart"/>
      <w:r w:rsidR="00894BB1" w:rsidRPr="00A47B1A">
        <w:rPr>
          <w:rFonts w:ascii="Calibri" w:hAnsi="Calibri"/>
          <w:lang w:val="pl-PL" w:eastAsia="en-US"/>
        </w:rPr>
        <w:t>BZ</w:t>
      </w:r>
      <w:proofErr w:type="spellEnd"/>
      <w:r w:rsidR="00894BB1" w:rsidRPr="00A47B1A">
        <w:rPr>
          <w:rFonts w:ascii="Calibri" w:hAnsi="Calibri"/>
          <w:lang w:val="pl-PL" w:eastAsia="en-US"/>
        </w:rPr>
        <w:t xml:space="preserve"> </w:t>
      </w:r>
      <w:proofErr w:type="spellStart"/>
      <w:r w:rsidR="00894BB1" w:rsidRPr="00A47B1A">
        <w:rPr>
          <w:rFonts w:ascii="Calibri" w:hAnsi="Calibri"/>
          <w:lang w:val="pl-PL" w:eastAsia="en-US"/>
        </w:rPr>
        <w:t>WBK</w:t>
      </w:r>
      <w:proofErr w:type="spellEnd"/>
      <w:r w:rsidR="00894BB1" w:rsidRPr="00A47B1A">
        <w:rPr>
          <w:rFonts w:ascii="Calibri" w:hAnsi="Calibri"/>
          <w:lang w:val="pl-PL" w:eastAsia="en-US"/>
        </w:rPr>
        <w:t xml:space="preserve">, 94 Oddział w Warszawie, 32 1500 1878 1211 9002 3117 0000. </w:t>
      </w:r>
      <w:r>
        <w:rPr>
          <w:rFonts w:ascii="Calibri" w:hAnsi="Calibri"/>
          <w:lang w:val="pl-PL" w:eastAsia="en-US"/>
        </w:rPr>
        <w:t xml:space="preserve">Zgłoszenie należy przesłać do 14 grudnia </w:t>
      </w:r>
      <w:r w:rsidR="00894BB1" w:rsidRPr="00A47B1A">
        <w:rPr>
          <w:rFonts w:ascii="Calibri" w:hAnsi="Calibri"/>
          <w:lang w:val="pl-PL" w:eastAsia="en-US"/>
        </w:rPr>
        <w:t xml:space="preserve">2015 </w:t>
      </w:r>
      <w:r>
        <w:rPr>
          <w:rFonts w:ascii="Calibri" w:hAnsi="Calibri"/>
          <w:lang w:val="pl-PL" w:eastAsia="en-US"/>
        </w:rPr>
        <w:t xml:space="preserve">r. faksem na numer </w:t>
      </w:r>
      <w:r w:rsidR="00894BB1" w:rsidRPr="00A47B1A">
        <w:rPr>
          <w:rFonts w:ascii="Calibri" w:hAnsi="Calibri"/>
          <w:lang w:val="pl-PL" w:eastAsia="en-US"/>
        </w:rPr>
        <w:t xml:space="preserve">22 511 15 71 </w:t>
      </w:r>
      <w:r>
        <w:rPr>
          <w:rFonts w:ascii="Calibri" w:hAnsi="Calibri"/>
          <w:lang w:val="pl-PL" w:eastAsia="en-US"/>
        </w:rPr>
        <w:t xml:space="preserve">lub mailem na adres: </w:t>
      </w:r>
      <w:hyperlink r:id="rId5" w:history="1">
        <w:r w:rsidR="00894BB1" w:rsidRPr="00A47B1A">
          <w:rPr>
            <w:rStyle w:val="Hipercze"/>
            <w:rFonts w:ascii="Calibri" w:hAnsi="Calibri"/>
            <w:sz w:val="18"/>
            <w:szCs w:val="18"/>
            <w:lang w:val="pl-PL" w:eastAsia="en-US"/>
          </w:rPr>
          <w:t>k.tetych@phig.pl</w:t>
        </w:r>
      </w:hyperlink>
      <w:r w:rsidR="005772F0">
        <w:rPr>
          <w:rFonts w:ascii="Calibri" w:hAnsi="Calibri"/>
          <w:sz w:val="18"/>
          <w:szCs w:val="18"/>
          <w:lang w:val="pl-PL" w:eastAsia="en-US"/>
        </w:rPr>
        <w:t xml:space="preserve"> </w:t>
      </w:r>
    </w:p>
    <w:p w:rsidR="00894BB1" w:rsidRPr="00A47B1A" w:rsidRDefault="00894BB1" w:rsidP="00894BB1">
      <w:pPr>
        <w:pStyle w:val="Akapitzlist"/>
        <w:ind w:left="720"/>
        <w:jc w:val="center"/>
        <w:rPr>
          <w:rFonts w:ascii="Calibri" w:hAnsi="Calibri"/>
          <w:sz w:val="16"/>
          <w:szCs w:val="16"/>
        </w:rPr>
      </w:pPr>
    </w:p>
    <w:p w:rsidR="00894BB1" w:rsidRPr="00A47B1A" w:rsidRDefault="00ED2CB4" w:rsidP="00894BB1">
      <w:pPr>
        <w:pStyle w:val="Akapitzlist"/>
        <w:ind w:left="72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Rejestracja oznacza zobowiązanie do uiszczenia zapłaty</w:t>
      </w:r>
      <w:r w:rsidR="00894BB1" w:rsidRPr="00A47B1A">
        <w:rPr>
          <w:rFonts w:ascii="Calibri" w:hAnsi="Calibri"/>
          <w:sz w:val="16"/>
          <w:szCs w:val="16"/>
        </w:rPr>
        <w:t xml:space="preserve">. </w:t>
      </w:r>
      <w:r>
        <w:rPr>
          <w:rFonts w:ascii="Calibri" w:hAnsi="Calibri"/>
          <w:sz w:val="16"/>
          <w:szCs w:val="16"/>
        </w:rPr>
        <w:t>Faktura zostanie wystawiona po wstępnym szkoleniu</w:t>
      </w:r>
      <w:r w:rsidR="00894BB1" w:rsidRPr="00A47B1A">
        <w:rPr>
          <w:rFonts w:ascii="Calibri" w:hAnsi="Calibri"/>
          <w:sz w:val="16"/>
          <w:szCs w:val="16"/>
        </w:rPr>
        <w:t xml:space="preserve">. </w:t>
      </w:r>
      <w:r>
        <w:rPr>
          <w:rFonts w:ascii="Calibri" w:hAnsi="Calibri"/>
          <w:sz w:val="16"/>
          <w:szCs w:val="16"/>
        </w:rPr>
        <w:t xml:space="preserve">Ostateczne potwierdzenie uczestnictwa zostanie wysłane nie później niż </w:t>
      </w:r>
      <w:r w:rsidR="00894BB1" w:rsidRPr="00A47B1A">
        <w:rPr>
          <w:rFonts w:ascii="Calibri" w:hAnsi="Calibri"/>
          <w:sz w:val="16"/>
          <w:szCs w:val="16"/>
        </w:rPr>
        <w:t xml:space="preserve">2 </w:t>
      </w:r>
      <w:r>
        <w:rPr>
          <w:rFonts w:ascii="Calibri" w:hAnsi="Calibri"/>
          <w:sz w:val="16"/>
          <w:szCs w:val="16"/>
        </w:rPr>
        <w:t>dni przed seminarium</w:t>
      </w:r>
      <w:r w:rsidR="00894BB1" w:rsidRPr="00A47B1A">
        <w:rPr>
          <w:rFonts w:ascii="Calibri" w:hAnsi="Calibri"/>
          <w:sz w:val="16"/>
          <w:szCs w:val="16"/>
        </w:rPr>
        <w:t>.</w:t>
      </w:r>
    </w:p>
    <w:p w:rsidR="00894BB1" w:rsidRPr="00A47B1A" w:rsidRDefault="00894BB1" w:rsidP="00894BB1">
      <w:pPr>
        <w:pStyle w:val="Akapitzlist"/>
        <w:ind w:left="720"/>
        <w:jc w:val="center"/>
        <w:rPr>
          <w:rFonts w:ascii="Calibri" w:hAnsi="Calibri"/>
          <w:sz w:val="16"/>
          <w:szCs w:val="16"/>
        </w:rPr>
      </w:pPr>
    </w:p>
    <w:p w:rsidR="00894BB1" w:rsidRPr="00A47B1A" w:rsidRDefault="007A407D" w:rsidP="00894BB1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W przypadku pytań prosimy o kontakt z p.</w:t>
      </w:r>
      <w:r w:rsidR="00894BB1" w:rsidRPr="00A47B1A">
        <w:rPr>
          <w:sz w:val="16"/>
          <w:szCs w:val="16"/>
        </w:rPr>
        <w:t xml:space="preserve"> Karolin</w:t>
      </w:r>
      <w:r>
        <w:rPr>
          <w:sz w:val="16"/>
          <w:szCs w:val="16"/>
        </w:rPr>
        <w:t>ą</w:t>
      </w:r>
      <w:r w:rsidR="00894BB1" w:rsidRPr="00A47B1A">
        <w:rPr>
          <w:sz w:val="16"/>
          <w:szCs w:val="16"/>
        </w:rPr>
        <w:t xml:space="preserve"> </w:t>
      </w:r>
      <w:proofErr w:type="spellStart"/>
      <w:r w:rsidR="00894BB1" w:rsidRPr="00A47B1A">
        <w:rPr>
          <w:sz w:val="16"/>
          <w:szCs w:val="16"/>
        </w:rPr>
        <w:t>Tetych</w:t>
      </w:r>
      <w:proofErr w:type="spellEnd"/>
      <w:r w:rsidR="00894BB1" w:rsidRPr="00A47B1A">
        <w:rPr>
          <w:sz w:val="16"/>
          <w:szCs w:val="16"/>
        </w:rPr>
        <w:t xml:space="preserve"> </w:t>
      </w:r>
      <w:r w:rsidR="00894BB1" w:rsidRPr="00A47B1A">
        <w:rPr>
          <w:b/>
          <w:sz w:val="16"/>
          <w:szCs w:val="16"/>
        </w:rPr>
        <w:t>k.tetych@phig.pl</w:t>
      </w:r>
    </w:p>
    <w:p w:rsidR="00894BB1" w:rsidRPr="00A47B1A" w:rsidRDefault="00894BB1" w:rsidP="00894BB1">
      <w:pPr>
        <w:pStyle w:val="Akapitzlist"/>
        <w:ind w:left="720"/>
        <w:jc w:val="center"/>
        <w:rPr>
          <w:rFonts w:ascii="Calibri" w:hAnsi="Calibri"/>
          <w:sz w:val="16"/>
          <w:szCs w:val="16"/>
        </w:rPr>
      </w:pPr>
    </w:p>
    <w:p w:rsidR="005772F0" w:rsidRPr="005772F0" w:rsidRDefault="00BF233C" w:rsidP="005772F0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Organizatorzy zastrzegają sobie prawo odwołania </w:t>
      </w:r>
      <w:r w:rsidR="00894BB1" w:rsidRPr="00A47B1A">
        <w:rPr>
          <w:sz w:val="16"/>
          <w:szCs w:val="16"/>
        </w:rPr>
        <w:t>seminar</w:t>
      </w:r>
      <w:r>
        <w:rPr>
          <w:sz w:val="16"/>
          <w:szCs w:val="16"/>
        </w:rPr>
        <w:t xml:space="preserve">ium w przypadku </w:t>
      </w:r>
      <w:r w:rsidR="005772F0" w:rsidRPr="005772F0">
        <w:rPr>
          <w:sz w:val="16"/>
          <w:szCs w:val="16"/>
        </w:rPr>
        <w:t>w przypadku, gdy zarejestruje si</w:t>
      </w:r>
      <w:r w:rsidR="005772F0" w:rsidRPr="005772F0">
        <w:rPr>
          <w:rFonts w:hint="eastAsia"/>
          <w:sz w:val="16"/>
          <w:szCs w:val="16"/>
        </w:rPr>
        <w:t>ę</w:t>
      </w:r>
      <w:r w:rsidR="005772F0" w:rsidRPr="005772F0">
        <w:rPr>
          <w:sz w:val="16"/>
          <w:szCs w:val="16"/>
        </w:rPr>
        <w:t xml:space="preserve"> mniej ni</w:t>
      </w:r>
      <w:r w:rsidR="005772F0" w:rsidRPr="005772F0">
        <w:rPr>
          <w:rFonts w:hint="eastAsia"/>
          <w:sz w:val="16"/>
          <w:szCs w:val="16"/>
        </w:rPr>
        <w:t>ż</w:t>
      </w:r>
      <w:r w:rsidR="005772F0" w:rsidRPr="005772F0">
        <w:rPr>
          <w:sz w:val="16"/>
          <w:szCs w:val="16"/>
        </w:rPr>
        <w:t xml:space="preserve"> 10 os</w:t>
      </w:r>
      <w:r w:rsidR="005772F0" w:rsidRPr="005772F0">
        <w:rPr>
          <w:rFonts w:hint="eastAsia"/>
          <w:sz w:val="16"/>
          <w:szCs w:val="16"/>
        </w:rPr>
        <w:t>ó</w:t>
      </w:r>
      <w:r w:rsidR="005772F0" w:rsidRPr="005772F0">
        <w:rPr>
          <w:sz w:val="16"/>
          <w:szCs w:val="16"/>
        </w:rPr>
        <w:t>b,</w:t>
      </w:r>
    </w:p>
    <w:p w:rsidR="00894BB1" w:rsidRPr="00A47B1A" w:rsidRDefault="005772F0" w:rsidP="005772F0">
      <w:pPr>
        <w:spacing w:line="240" w:lineRule="auto"/>
        <w:jc w:val="center"/>
        <w:rPr>
          <w:sz w:val="16"/>
          <w:szCs w:val="16"/>
        </w:rPr>
      </w:pPr>
      <w:r w:rsidRPr="005772F0">
        <w:rPr>
          <w:sz w:val="16"/>
          <w:szCs w:val="16"/>
        </w:rPr>
        <w:t>a tak</w:t>
      </w:r>
      <w:r w:rsidRPr="005772F0">
        <w:rPr>
          <w:rFonts w:hint="eastAsia"/>
          <w:sz w:val="16"/>
          <w:szCs w:val="16"/>
        </w:rPr>
        <w:t>ż</w:t>
      </w:r>
      <w:r w:rsidRPr="005772F0">
        <w:rPr>
          <w:sz w:val="16"/>
          <w:szCs w:val="16"/>
        </w:rPr>
        <w:t>e przeprowadzenia selekcji zg</w:t>
      </w:r>
      <w:r w:rsidRPr="005772F0">
        <w:rPr>
          <w:rFonts w:hint="eastAsia"/>
          <w:sz w:val="16"/>
          <w:szCs w:val="16"/>
        </w:rPr>
        <w:t>ł</w:t>
      </w:r>
      <w:r w:rsidRPr="005772F0">
        <w:rPr>
          <w:sz w:val="16"/>
          <w:szCs w:val="16"/>
        </w:rPr>
        <w:t>osze</w:t>
      </w:r>
      <w:r w:rsidRPr="005772F0">
        <w:rPr>
          <w:rFonts w:hint="eastAsia"/>
          <w:sz w:val="16"/>
          <w:szCs w:val="16"/>
        </w:rPr>
        <w:t>ń</w:t>
      </w:r>
      <w:r w:rsidRPr="005772F0">
        <w:rPr>
          <w:sz w:val="16"/>
          <w:szCs w:val="16"/>
        </w:rPr>
        <w:t>, a w szczeg</w:t>
      </w:r>
      <w:r w:rsidRPr="005772F0">
        <w:rPr>
          <w:rFonts w:hint="eastAsia"/>
          <w:sz w:val="16"/>
          <w:szCs w:val="16"/>
        </w:rPr>
        <w:t>ó</w:t>
      </w:r>
      <w:r w:rsidRPr="005772F0">
        <w:rPr>
          <w:sz w:val="16"/>
          <w:szCs w:val="16"/>
        </w:rPr>
        <w:t>lno</w:t>
      </w:r>
      <w:r w:rsidRPr="005772F0">
        <w:rPr>
          <w:rFonts w:hint="eastAsia"/>
          <w:sz w:val="16"/>
          <w:szCs w:val="16"/>
        </w:rPr>
        <w:t>ś</w:t>
      </w:r>
      <w:r w:rsidRPr="005772F0">
        <w:rPr>
          <w:sz w:val="16"/>
          <w:szCs w:val="16"/>
        </w:rPr>
        <w:t>ci odrzucenia zg</w:t>
      </w:r>
      <w:r w:rsidRPr="005772F0">
        <w:rPr>
          <w:rFonts w:hint="eastAsia"/>
          <w:sz w:val="16"/>
          <w:szCs w:val="16"/>
        </w:rPr>
        <w:t>ł</w:t>
      </w:r>
      <w:r w:rsidRPr="005772F0">
        <w:rPr>
          <w:sz w:val="16"/>
          <w:szCs w:val="16"/>
        </w:rPr>
        <w:t>oszenia pochodz</w:t>
      </w:r>
      <w:r w:rsidRPr="005772F0">
        <w:rPr>
          <w:rFonts w:hint="eastAsia"/>
          <w:sz w:val="16"/>
          <w:szCs w:val="16"/>
        </w:rPr>
        <w:t>ą</w:t>
      </w:r>
      <w:r w:rsidRPr="005772F0">
        <w:rPr>
          <w:sz w:val="16"/>
          <w:szCs w:val="16"/>
        </w:rPr>
        <w:t>cego od os</w:t>
      </w:r>
      <w:r w:rsidRPr="005772F0">
        <w:rPr>
          <w:rFonts w:hint="eastAsia"/>
          <w:sz w:val="16"/>
          <w:szCs w:val="16"/>
        </w:rPr>
        <w:t>ó</w:t>
      </w:r>
      <w:r w:rsidRPr="005772F0">
        <w:rPr>
          <w:sz w:val="16"/>
          <w:szCs w:val="16"/>
        </w:rPr>
        <w:t>b zatrudnionych w firmach konkurencyjnych w stosunku do Deloitte w Polsce</w:t>
      </w:r>
      <w:r w:rsidR="00894BB1" w:rsidRPr="00A47B1A">
        <w:rPr>
          <w:sz w:val="16"/>
          <w:szCs w:val="16"/>
        </w:rPr>
        <w:t>.</w:t>
      </w:r>
    </w:p>
    <w:p w:rsidR="00894BB1" w:rsidRPr="00A47B1A" w:rsidRDefault="00894BB1" w:rsidP="00894BB1">
      <w:pPr>
        <w:spacing w:line="240" w:lineRule="auto"/>
        <w:jc w:val="center"/>
        <w:rPr>
          <w:sz w:val="16"/>
          <w:szCs w:val="16"/>
        </w:rPr>
      </w:pPr>
    </w:p>
    <w:p w:rsidR="00077B4C" w:rsidRPr="00A47B1A" w:rsidRDefault="00077B4C"/>
    <w:sectPr w:rsidR="00077B4C" w:rsidRPr="00A4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B1"/>
    <w:rsid w:val="00077B4C"/>
    <w:rsid w:val="002970A5"/>
    <w:rsid w:val="00316F5F"/>
    <w:rsid w:val="00366D8A"/>
    <w:rsid w:val="00504E12"/>
    <w:rsid w:val="005772F0"/>
    <w:rsid w:val="005B13A8"/>
    <w:rsid w:val="007A407D"/>
    <w:rsid w:val="00894BB1"/>
    <w:rsid w:val="00A47B1A"/>
    <w:rsid w:val="00A94449"/>
    <w:rsid w:val="00BF233C"/>
    <w:rsid w:val="00D36ECF"/>
    <w:rsid w:val="00E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zba"/>
    <w:qFormat/>
    <w:rsid w:val="00894BB1"/>
    <w:pPr>
      <w:spacing w:after="0" w:line="36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4BB1"/>
    <w:pPr>
      <w:spacing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uiPriority w:val="99"/>
    <w:rsid w:val="00894BB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894BB1"/>
    <w:pPr>
      <w:tabs>
        <w:tab w:val="left" w:pos="1680"/>
      </w:tabs>
      <w:spacing w:line="240" w:lineRule="auto"/>
      <w:ind w:left="-360"/>
    </w:pPr>
    <w:rPr>
      <w:rFonts w:ascii="Century Gothic" w:hAnsi="Century Gothic"/>
      <w:sz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94BB1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zba"/>
    <w:qFormat/>
    <w:rsid w:val="00894BB1"/>
    <w:pPr>
      <w:spacing w:after="0" w:line="36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4BB1"/>
    <w:pPr>
      <w:spacing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uiPriority w:val="99"/>
    <w:rsid w:val="00894BB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894BB1"/>
    <w:pPr>
      <w:tabs>
        <w:tab w:val="left" w:pos="1680"/>
      </w:tabs>
      <w:spacing w:line="240" w:lineRule="auto"/>
      <w:ind w:left="-360"/>
    </w:pPr>
    <w:rPr>
      <w:rFonts w:ascii="Century Gothic" w:hAnsi="Century Gothic"/>
      <w:sz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94BB1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tetych@phi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223</Words>
  <Characters>1545</Characters>
  <Application>Microsoft Office Word</Application>
  <DocSecurity>0</DocSecurity>
  <Lines>49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Rukowicz</dc:creator>
  <cp:lastModifiedBy>Agnieszka Chodorowska-Kłosińska</cp:lastModifiedBy>
  <cp:revision>6</cp:revision>
  <dcterms:created xsi:type="dcterms:W3CDTF">2015-11-23T20:49:00Z</dcterms:created>
  <dcterms:modified xsi:type="dcterms:W3CDTF">2015-11-24T21:06:00Z</dcterms:modified>
</cp:coreProperties>
</file>