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88" w:rsidRPr="002E3C76" w:rsidRDefault="00184388" w:rsidP="001843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udziału w wydarzeni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organizowany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 Francusko-Polską Izbę Gospodarczą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CCIFP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184388" w:rsidRPr="002E3C76" w:rsidRDefault="00184388" w:rsidP="001843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3C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 Postanowienia ogólne</w:t>
      </w:r>
    </w:p>
    <w:p w:rsidR="00184388" w:rsidRPr="00B65295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wydarzenia jest Francusko-Polska Izba Gospodarcz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(CCIFP) z siedzibą w Warszawie, Al. Jerozolimskie 93 wraz z Partnerem merytorycznym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Partnerami merytorycznymi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wydarzenia.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Partnerem merytorycznym jest </w:t>
      </w:r>
      <w:r w:rsidRPr="00CF7914">
        <w:rPr>
          <w:rFonts w:ascii="Times New Roman" w:eastAsia="Times New Roman" w:hAnsi="Times New Roman" w:cs="Times New Roman"/>
          <w:sz w:val="24"/>
          <w:szCs w:val="24"/>
          <w:lang w:eastAsia="pl-PL"/>
        </w:rPr>
        <w:t>firma, w imieniu której eksperci prezentują treści edukacyjne podczas wydarzenia organizowanego przez Francusko-Polską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914">
        <w:rPr>
          <w:rFonts w:ascii="Times New Roman" w:eastAsia="Times New Roman" w:hAnsi="Times New Roman" w:cs="Times New Roman"/>
          <w:sz w:val="24"/>
          <w:szCs w:val="24"/>
          <w:lang w:eastAsia="pl-PL"/>
        </w:rPr>
        <w:t>Izbę Gospodarczą (CCIFP).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Francusko-Polska Izba Gospodarcza (CCIFP) i Partnerzy merytoryczni są współorganizatorami wydarzenia.  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wydarzenie może posiadać innych Partnerów merytorycznych. Są oni każdorazowo wskazywani na stronie internetowej wydarzenia. 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wydarzenia i jego forma są wskazane na stronie internetowej wydarzenia.</w:t>
      </w:r>
    </w:p>
    <w:p w:rsidR="00184388" w:rsidRPr="008C1CDF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zmiany terminu i formuły wydarzenia lub jego odwołania z przyczyn od niego niezależnych.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Uczestnikiem wydarzenia może być osoba fizyczna, która spełnia warunki udziału w wydarzeniu wskazane na stronie internetowej i w odpowiednim terminie się na nie zarejestruje.</w:t>
      </w:r>
    </w:p>
    <w:p w:rsidR="00184388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odmówienia udziału w wydarzeniu osobom, których interesy są sprzeczne z interesami Francusko-Polskiej Izby Gospodarczej lub podmiotów, które reprezentuje, a także partnerów merytorycznych danego wydarzenia. Prawo do odmowy udziału w wydarzeniu przysługuje również wobec osób, które nie spełniają warunków udziału w wydarzeniu opisanych na stronie internetowej.</w:t>
      </w:r>
    </w:p>
    <w:p w:rsidR="00184388" w:rsidRPr="00EB3315" w:rsidRDefault="00184388" w:rsidP="00184388">
      <w:pPr>
        <w:pStyle w:val="Akapitzlist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Regulaminu wiążą Uczestnika wydarzenia z chwilą rejestracji w systemie. Poprzez zarejestrowanie się na wydarzenie uczestnik oświadcza, że zapoznał się z Regulaminem i akceptuje jego </w:t>
      </w:r>
      <w:r w:rsidRPr="008C1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postanowienia. </w:t>
      </w:r>
    </w:p>
    <w:p w:rsidR="00184388" w:rsidRDefault="00184388" w:rsidP="0018438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Default="00184388" w:rsidP="00184388">
      <w:pPr>
        <w:pStyle w:val="Akapitzli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10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 Prawa i obowiązki Uczestników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7B10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ydarzenia </w:t>
      </w:r>
    </w:p>
    <w:p w:rsidR="00184388" w:rsidRDefault="00184388" w:rsidP="00184388">
      <w:pPr>
        <w:pStyle w:val="Akapitzli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4388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zarejestrowany Uczestnik ma prawo udziału w wydarzeniu za pośrednictwem wskazanej przez Organizatora platformy lub w formule fizycznej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założeniami wydarzenia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zarejestrowany Uczestnik ma prawo rezygnacji z udziału w wydarzeniu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najpóźniej na trzy dni robocze przed datą wydarzenia</w:t>
      </w:r>
      <w:r w:rsidRPr="00B65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zwraca uwagę na konieczność respektowania przez Uczestników praw własności intelektualnej. Kopiowanie, przesyłanie i udostępnianie materiałów prezentowanych na wydarzeniu bez zgody Organizatora i Partnera merytorycznego jest zabronione. </w:t>
      </w:r>
    </w:p>
    <w:p w:rsidR="00184388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87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zobowiązuje się do niezakłócania przebiegu wydarzenia.</w:t>
      </w:r>
    </w:p>
    <w:p w:rsidR="00184388" w:rsidRPr="00CF187D" w:rsidRDefault="00184388" w:rsidP="00184388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8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Organizator wydarzenia nie ponosi odpowiedzialności za wadliwość sprzętu komputerowego Uczestnika, problemy z Internetem leżące po stronie Uczestnika lub nieprawidłową obsługę platformy przez Uczestnika. </w:t>
      </w:r>
    </w:p>
    <w:p w:rsidR="00184388" w:rsidRPr="00B65295" w:rsidRDefault="00184388" w:rsidP="001843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Pr="00A4461D" w:rsidRDefault="00184388" w:rsidP="001843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Pr="00A71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Zgoda na wykorzystanie wizerunku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 może odbywać się stacjonarnie, za pomocą platformy internetowej lub w formule hybrydowej.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Wydarzenie, niezależnie od jego formuły, może zostać utrwalone za pomocą urządzeń rejestrujących obraz oraz dźwięk. 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Zaakceptowanie niniejszego Regulaminu podczas rejestracji na wydarzenie jest równoznaczne z udzieleniem zgody na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utrwalanie oraz nieodpłatne, wielok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rotne, rozpowszechnianie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wizerunku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transmisję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onlin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ublikację materiału zdjęciowego lub wideo z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wizerunkiem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ww. wydarzenia przez Francusko-Polską Izbę Gospodarczą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CCIFP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kanale YouTube, stronie internetowej www.ccifp.pl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profilach w mediach społecznościowych CCIFP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celach promocyjnych, reklamowych czy edukacyjnych Francusko-Polskiej Izby Gospodarczej.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ezwolenie na wykorzystanie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wizerunku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otografii przedstawiających jego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osobę w postaci zarówno całej sylwetki, jak i portretu osobno lub w zestawieniu z wizerunkami 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osób. Jednocześnie Uczestnik oświadcza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wideo z jego udziałem nie naruszają dóbr osobistych i  wizerunku Uczestnika zgodnie z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art. 81 ust. 1 ustawy z dnia 4 lutego 1994r (Dz. U. z 2018, poz. 1191 ze zm.) o prawie autorskim i prawach pokrewnych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na wykorzystanie wizerunku nie jest ograniczona czasowo ani terytorialnie i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ws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zelkich materiałów wideo z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wykonanych podczas wydarzeń organizowanych 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CCIFP. 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184388" w:rsidRDefault="00184388" w:rsidP="0018438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ma obowiązek poinformowania Uczestnika o tym czy podczas wydarzenia będzie utrwalany jego wizerunek.</w:t>
      </w:r>
    </w:p>
    <w:p w:rsidR="00184388" w:rsidRDefault="00184388" w:rsidP="001843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Pr="00A4461D" w:rsidRDefault="00184388" w:rsidP="001843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Pr="00A71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Zgoda na przetwarzanie danych osobowych</w:t>
      </w:r>
    </w:p>
    <w:p w:rsidR="00184388" w:rsidRPr="00A83CC3" w:rsidRDefault="00184388" w:rsidP="00184388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Uczestnika jest Francusko-Polska Izba Gospodarcza</w:t>
      </w:r>
      <w:r w:rsidRPr="00EB5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CCIFP z siedzibą w Warszawie, Al. Jerozolimskie 93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Default="00184388" w:rsidP="00184388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Zaakceptowanie niniejszego Regulaminu podczas rejestracji na wydarzenie jest równoznaczne z udzieleniem przez Uczestnika zgody na przetwarzanie jego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przez Francusko-Polską Izbę Gospodarczą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>CCIFP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Warszawie, Al. Jerozolimskie 93, a także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zez Partnera merytorycznego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imienia i nazwiska, adresu e-mail, telefonu oraz nazwy firmy, którą reprezentuj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Rozporządzeniem Parlamentu Europejskiego i Rady (UE) </w:t>
      </w:r>
      <w:r w:rsidRPr="00BD05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2016/679 z dnia 27 kwietnia 2016 roku oraz ustawą z dnia 10 maja 2018 roku o ochronie danych osobowych (Dz.U.2018 poz. 1000)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84388" w:rsidRPr="00DE5032" w:rsidRDefault="00184388" w:rsidP="0018438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Default="00184388" w:rsidP="001843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Pr="007E0BA1" w:rsidRDefault="00184388" w:rsidP="001843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388" w:rsidRPr="00A4461D" w:rsidRDefault="00184388" w:rsidP="001843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A71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końcowe</w:t>
      </w:r>
    </w:p>
    <w:p w:rsidR="00184388" w:rsidRPr="007E0BA1" w:rsidRDefault="00184388" w:rsidP="00184388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jest udostępniony Uczestnikom na stronie internetowej wydarzenia i wchodzi w życie z dniem jego zamieszczenia na stronie internetowej ccifp.pl.</w:t>
      </w: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p w:rsidR="00746E44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</w:rPr>
      </w:pPr>
    </w:p>
    <w:sectPr w:rsidR="00746E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38" w:rsidRDefault="00557E38" w:rsidP="00CF3D4C">
      <w:pPr>
        <w:spacing w:after="0" w:line="240" w:lineRule="auto"/>
      </w:pPr>
      <w:r>
        <w:separator/>
      </w:r>
    </w:p>
  </w:endnote>
  <w:endnote w:type="continuationSeparator" w:id="0">
    <w:p w:rsidR="00557E38" w:rsidRDefault="00557E38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CF3D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38" w:rsidRDefault="00557E38" w:rsidP="00CF3D4C">
      <w:pPr>
        <w:spacing w:after="0" w:line="240" w:lineRule="auto"/>
      </w:pPr>
      <w:r>
        <w:separator/>
      </w:r>
    </w:p>
  </w:footnote>
  <w:footnote w:type="continuationSeparator" w:id="0">
    <w:p w:rsidR="00557E38" w:rsidRDefault="00557E38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564427">
    <w:pPr>
      <w:pStyle w:val="Nagwek"/>
    </w:pPr>
    <w:r>
      <w:rPr>
        <w:noProof/>
        <w:lang w:eastAsia="pl-PL"/>
      </w:rPr>
      <w:drawing>
        <wp:inline distT="0" distB="0" distL="0" distR="0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3A4F"/>
    <w:multiLevelType w:val="multilevel"/>
    <w:tmpl w:val="DC44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B46A5"/>
    <w:multiLevelType w:val="hybridMultilevel"/>
    <w:tmpl w:val="19D69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412A"/>
    <w:multiLevelType w:val="hybridMultilevel"/>
    <w:tmpl w:val="C038D4DA"/>
    <w:lvl w:ilvl="0" w:tplc="F326A998">
      <w:start w:val="9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6E750E"/>
    <w:multiLevelType w:val="hybridMultilevel"/>
    <w:tmpl w:val="7346D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B11A0"/>
    <w:multiLevelType w:val="multilevel"/>
    <w:tmpl w:val="92CC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C7806"/>
    <w:multiLevelType w:val="hybridMultilevel"/>
    <w:tmpl w:val="958A68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A1FF1"/>
    <w:multiLevelType w:val="hybridMultilevel"/>
    <w:tmpl w:val="3F6C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25E75"/>
    <w:multiLevelType w:val="hybridMultilevel"/>
    <w:tmpl w:val="118A3DB4"/>
    <w:lvl w:ilvl="0" w:tplc="839C8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22DEC"/>
    <w:multiLevelType w:val="hybridMultilevel"/>
    <w:tmpl w:val="38FC9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042E8"/>
    <w:multiLevelType w:val="multilevel"/>
    <w:tmpl w:val="CF00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A1849"/>
    <w:multiLevelType w:val="multilevel"/>
    <w:tmpl w:val="A93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C4AE8"/>
    <w:multiLevelType w:val="multilevel"/>
    <w:tmpl w:val="7AD2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95142"/>
    <w:multiLevelType w:val="hybridMultilevel"/>
    <w:tmpl w:val="7DC69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509B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970DA"/>
    <w:multiLevelType w:val="hybridMultilevel"/>
    <w:tmpl w:val="5794521A"/>
    <w:lvl w:ilvl="0" w:tplc="3D509B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D3873"/>
    <w:multiLevelType w:val="multilevel"/>
    <w:tmpl w:val="8B9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B5A88"/>
    <w:multiLevelType w:val="hybridMultilevel"/>
    <w:tmpl w:val="FFA85F1A"/>
    <w:lvl w:ilvl="0" w:tplc="F690AE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136A1"/>
    <w:multiLevelType w:val="hybridMultilevel"/>
    <w:tmpl w:val="FD1267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93B4A"/>
    <w:multiLevelType w:val="hybridMultilevel"/>
    <w:tmpl w:val="76B6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E6C9D"/>
    <w:multiLevelType w:val="hybridMultilevel"/>
    <w:tmpl w:val="958A68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6F0DC0"/>
    <w:multiLevelType w:val="hybridMultilevel"/>
    <w:tmpl w:val="3DFC53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22270"/>
    <w:multiLevelType w:val="hybridMultilevel"/>
    <w:tmpl w:val="FA6C98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74B72"/>
    <w:multiLevelType w:val="multilevel"/>
    <w:tmpl w:val="4D0C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F0A93"/>
    <w:multiLevelType w:val="multilevel"/>
    <w:tmpl w:val="746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B73A1"/>
    <w:multiLevelType w:val="hybridMultilevel"/>
    <w:tmpl w:val="5F420602"/>
    <w:lvl w:ilvl="0" w:tplc="AD12053E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 w15:restartNumberingAfterBreak="0">
    <w:nsid w:val="75FC2194"/>
    <w:multiLevelType w:val="hybridMultilevel"/>
    <w:tmpl w:val="D1C88EB0"/>
    <w:lvl w:ilvl="0" w:tplc="839C8F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F51C8"/>
    <w:multiLevelType w:val="hybridMultilevel"/>
    <w:tmpl w:val="ADC4BC40"/>
    <w:lvl w:ilvl="0" w:tplc="9A90FB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205D8"/>
    <w:multiLevelType w:val="hybridMultilevel"/>
    <w:tmpl w:val="93FE21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FA0B82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AC56D4"/>
    <w:multiLevelType w:val="hybridMultilevel"/>
    <w:tmpl w:val="756659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701EB"/>
    <w:multiLevelType w:val="multilevel"/>
    <w:tmpl w:val="8A14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7"/>
  </w:num>
  <w:num w:numId="5">
    <w:abstractNumId w:val="23"/>
  </w:num>
  <w:num w:numId="6">
    <w:abstractNumId w:val="16"/>
  </w:num>
  <w:num w:numId="7">
    <w:abstractNumId w:val="27"/>
  </w:num>
  <w:num w:numId="8">
    <w:abstractNumId w:val="1"/>
  </w:num>
  <w:num w:numId="9">
    <w:abstractNumId w:val="10"/>
  </w:num>
  <w:num w:numId="10">
    <w:abstractNumId w:val="28"/>
  </w:num>
  <w:num w:numId="11">
    <w:abstractNumId w:val="14"/>
  </w:num>
  <w:num w:numId="12">
    <w:abstractNumId w:val="11"/>
  </w:num>
  <w:num w:numId="13">
    <w:abstractNumId w:val="0"/>
  </w:num>
  <w:num w:numId="14">
    <w:abstractNumId w:val="22"/>
  </w:num>
  <w:num w:numId="15">
    <w:abstractNumId w:val="21"/>
  </w:num>
  <w:num w:numId="16">
    <w:abstractNumId w:val="4"/>
  </w:num>
  <w:num w:numId="17">
    <w:abstractNumId w:val="24"/>
  </w:num>
  <w:num w:numId="18">
    <w:abstractNumId w:val="2"/>
  </w:num>
  <w:num w:numId="19">
    <w:abstractNumId w:val="13"/>
  </w:num>
  <w:num w:numId="20">
    <w:abstractNumId w:val="26"/>
  </w:num>
  <w:num w:numId="21">
    <w:abstractNumId w:val="19"/>
  </w:num>
  <w:num w:numId="22">
    <w:abstractNumId w:val="5"/>
  </w:num>
  <w:num w:numId="23">
    <w:abstractNumId w:val="18"/>
  </w:num>
  <w:num w:numId="24">
    <w:abstractNumId w:val="17"/>
  </w:num>
  <w:num w:numId="25">
    <w:abstractNumId w:val="15"/>
  </w:num>
  <w:num w:numId="26">
    <w:abstractNumId w:val="8"/>
  </w:num>
  <w:num w:numId="27">
    <w:abstractNumId w:val="3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C"/>
    <w:rsid w:val="00052DD0"/>
    <w:rsid w:val="00184388"/>
    <w:rsid w:val="002C5758"/>
    <w:rsid w:val="002F5B45"/>
    <w:rsid w:val="00320FA5"/>
    <w:rsid w:val="00371FFE"/>
    <w:rsid w:val="003B32C7"/>
    <w:rsid w:val="00557E38"/>
    <w:rsid w:val="00564427"/>
    <w:rsid w:val="0065154E"/>
    <w:rsid w:val="00746E44"/>
    <w:rsid w:val="007A12E9"/>
    <w:rsid w:val="00810BB5"/>
    <w:rsid w:val="00875A4A"/>
    <w:rsid w:val="00902C8D"/>
    <w:rsid w:val="00A562E6"/>
    <w:rsid w:val="00A741BB"/>
    <w:rsid w:val="00AD3230"/>
    <w:rsid w:val="00B118AE"/>
    <w:rsid w:val="00CF3D4C"/>
    <w:rsid w:val="00D16490"/>
    <w:rsid w:val="00D757FB"/>
    <w:rsid w:val="00EF43AC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2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paragraph" w:customStyle="1" w:styleId="ZUSTzmustartykuempunktem">
    <w:name w:val="Z/UST(§) – zm. ust. (§) artykułem (punktem)"/>
    <w:basedOn w:val="Normalny"/>
    <w:uiPriority w:val="30"/>
    <w:qFormat/>
    <w:rsid w:val="00AD3230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AD3230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1FF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7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1FFE"/>
    <w:rPr>
      <w:b/>
      <w:bCs/>
    </w:rPr>
  </w:style>
  <w:style w:type="paragraph" w:styleId="Bezodstpw">
    <w:name w:val="No Spacing"/>
    <w:uiPriority w:val="1"/>
    <w:qFormat/>
    <w:rsid w:val="00371F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1FF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71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71FFE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46E44"/>
    <w:pPr>
      <w:spacing w:after="0" w:line="240" w:lineRule="auto"/>
    </w:pPr>
    <w:rPr>
      <w:rFonts w:ascii="Trebuchet MS" w:hAnsi="Trebuchet M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46E44"/>
    <w:rPr>
      <w:rFonts w:ascii="Trebuchet MS" w:hAnsi="Trebuchet MS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4694</Characters>
  <Application>Microsoft Office Word</Application>
  <DocSecurity>0</DocSecurity>
  <Lines>93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Mariusz Kielich</cp:lastModifiedBy>
  <cp:revision>2</cp:revision>
  <dcterms:created xsi:type="dcterms:W3CDTF">2023-04-14T10:23:00Z</dcterms:created>
  <dcterms:modified xsi:type="dcterms:W3CDTF">2023-04-14T10:23:00Z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cc220fb1d564f315a6c9f12d7383fc9bbbb5b398b4b758bfa8458fa2f6a2bce7</vt:lpwstr>
  </property>
</Properties>
</file>