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E6AD" w14:textId="250168CF" w:rsidR="00CB2EAD" w:rsidRDefault="005E3E68" w:rsidP="00FB28FC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9F18D5">
        <w:rPr>
          <w:rFonts w:ascii="Trebuchet MS" w:hAnsi="Trebuchet MS"/>
          <w:sz w:val="20"/>
          <w:szCs w:val="20"/>
        </w:rPr>
        <w:t xml:space="preserve">Warszawa, </w:t>
      </w:r>
      <w:r w:rsidR="00FB28FC">
        <w:rPr>
          <w:rFonts w:ascii="Trebuchet MS" w:hAnsi="Trebuchet MS"/>
          <w:sz w:val="20"/>
          <w:szCs w:val="20"/>
        </w:rPr>
        <w:t>6</w:t>
      </w:r>
      <w:r w:rsidR="00CB2EAD">
        <w:rPr>
          <w:rFonts w:ascii="Trebuchet MS" w:hAnsi="Trebuchet MS"/>
          <w:sz w:val="20"/>
          <w:szCs w:val="20"/>
        </w:rPr>
        <w:t>/03/2023</w:t>
      </w:r>
    </w:p>
    <w:p w14:paraId="380C5D1F" w14:textId="77777777" w:rsidR="00C10ECF" w:rsidRDefault="00C10ECF" w:rsidP="00FB28FC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3F5D1A58" w14:textId="1946EBBF" w:rsidR="00CB2EAD" w:rsidRDefault="00CB2EAD" w:rsidP="00C10ECF">
      <w:pPr>
        <w:spacing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Sz. P. Mateusz Morawiecki</w:t>
      </w:r>
      <w:r w:rsidR="001D7646">
        <w:rPr>
          <w:rFonts w:ascii="Trebuchet MS" w:eastAsia="Times New Roman" w:hAnsi="Trebuchet MS" w:cs="Arial"/>
          <w:sz w:val="20"/>
          <w:szCs w:val="20"/>
        </w:rPr>
        <w:br/>
      </w:r>
      <w:r>
        <w:rPr>
          <w:rFonts w:ascii="Trebuchet MS" w:eastAsia="Times New Roman" w:hAnsi="Trebuchet MS" w:cs="Arial"/>
          <w:sz w:val="20"/>
          <w:szCs w:val="20"/>
        </w:rPr>
        <w:t>Prezes Rady Ministrów RP</w:t>
      </w:r>
    </w:p>
    <w:p w14:paraId="5E1E07B0" w14:textId="2F49B6D3" w:rsidR="006C6961" w:rsidRPr="006C6961" w:rsidRDefault="006C6961" w:rsidP="00C10ECF">
      <w:pPr>
        <w:spacing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Sz. P. </w:t>
      </w:r>
      <w:r w:rsidRPr="006C6961">
        <w:rPr>
          <w:rFonts w:ascii="Trebuchet MS" w:eastAsia="Times New Roman" w:hAnsi="Trebuchet MS" w:cs="Arial"/>
          <w:sz w:val="20"/>
          <w:szCs w:val="20"/>
        </w:rPr>
        <w:t>Anna Moskwa</w:t>
      </w:r>
      <w:r>
        <w:rPr>
          <w:rFonts w:ascii="Trebuchet MS" w:eastAsia="Times New Roman" w:hAnsi="Trebuchet MS" w:cs="Arial"/>
          <w:sz w:val="20"/>
          <w:szCs w:val="20"/>
        </w:rPr>
        <w:br/>
      </w:r>
      <w:r w:rsidRPr="006C6961">
        <w:rPr>
          <w:rFonts w:ascii="Trebuchet MS" w:eastAsia="Times New Roman" w:hAnsi="Trebuchet MS" w:cs="Arial"/>
          <w:sz w:val="20"/>
          <w:szCs w:val="20"/>
        </w:rPr>
        <w:t>Minister</w:t>
      </w:r>
      <w:r>
        <w:rPr>
          <w:rFonts w:ascii="Trebuchet MS" w:eastAsia="Times New Roman" w:hAnsi="Trebuchet MS" w:cs="Arial"/>
          <w:sz w:val="20"/>
          <w:szCs w:val="20"/>
        </w:rPr>
        <w:t xml:space="preserve"> Klimatu i Środowiska</w:t>
      </w:r>
    </w:p>
    <w:p w14:paraId="14C20193" w14:textId="77777777" w:rsidR="00C10ECF" w:rsidRDefault="00C10ECF" w:rsidP="00C10ECF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Sz. P. Marek Suski</w:t>
      </w:r>
    </w:p>
    <w:p w14:paraId="0C15C59E" w14:textId="0E240C93" w:rsidR="00C10ECF" w:rsidRDefault="00C10ECF" w:rsidP="00C10ECF">
      <w:pPr>
        <w:pStyle w:val="Nagwek1"/>
        <w:shd w:val="clear" w:color="auto" w:fill="FFFFFF"/>
        <w:spacing w:before="0" w:after="0" w:line="240" w:lineRule="auto"/>
        <w:jc w:val="right"/>
        <w:rPr>
          <w:rFonts w:ascii="Trebuchet MS" w:hAnsi="Trebuchet MS"/>
          <w:b w:val="0"/>
          <w:sz w:val="20"/>
          <w:szCs w:val="20"/>
        </w:rPr>
      </w:pPr>
      <w:r w:rsidRPr="00C10ECF">
        <w:rPr>
          <w:rFonts w:ascii="Trebuchet MS" w:hAnsi="Trebuchet MS"/>
          <w:b w:val="0"/>
          <w:sz w:val="20"/>
          <w:szCs w:val="20"/>
        </w:rPr>
        <w:t>Przewodniczący Komisji do Spraw Energii, Kli</w:t>
      </w:r>
      <w:r>
        <w:rPr>
          <w:rFonts w:ascii="Trebuchet MS" w:hAnsi="Trebuchet MS"/>
          <w:b w:val="0"/>
          <w:sz w:val="20"/>
          <w:szCs w:val="20"/>
        </w:rPr>
        <w:t>matu i Aktywów Państwowych</w:t>
      </w:r>
      <w:r w:rsidR="007C68D1">
        <w:rPr>
          <w:rFonts w:ascii="Trebuchet MS" w:hAnsi="Trebuchet MS"/>
          <w:b w:val="0"/>
          <w:sz w:val="20"/>
          <w:szCs w:val="20"/>
        </w:rPr>
        <w:t xml:space="preserve"> (ESK)</w:t>
      </w:r>
    </w:p>
    <w:p w14:paraId="0D1A10D7" w14:textId="77777777" w:rsidR="00C10ECF" w:rsidRPr="00C10ECF" w:rsidRDefault="00C10ECF" w:rsidP="00C10ECF">
      <w:pPr>
        <w:spacing w:after="0" w:line="240" w:lineRule="auto"/>
        <w:rPr>
          <w:lang w:eastAsia="pl-PL"/>
        </w:rPr>
      </w:pPr>
    </w:p>
    <w:p w14:paraId="53773775" w14:textId="1C4E7A29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  <w:lang w:eastAsia="pl-PL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 xml:space="preserve">Sz. P. Mieczysław Kasprzak </w:t>
      </w:r>
    </w:p>
    <w:p w14:paraId="5947387A" w14:textId="344B9153" w:rsid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 xml:space="preserve">Zastępca Przewodniczącego </w:t>
      </w:r>
      <w:r w:rsidR="007C68D1">
        <w:rPr>
          <w:rFonts w:ascii="Trebuchet MS" w:hAnsi="Trebuchet MS"/>
          <w:sz w:val="20"/>
          <w:szCs w:val="20"/>
          <w:lang w:eastAsia="pl-PL"/>
        </w:rPr>
        <w:t xml:space="preserve">Komisji </w:t>
      </w:r>
      <w:r w:rsidR="007C68D1">
        <w:rPr>
          <w:rFonts w:ascii="Trebuchet MS" w:hAnsi="Trebuchet MS"/>
          <w:sz w:val="20"/>
          <w:szCs w:val="20"/>
        </w:rPr>
        <w:t>ESK</w:t>
      </w:r>
    </w:p>
    <w:p w14:paraId="3A4AFC84" w14:textId="77777777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14:paraId="0828A64A" w14:textId="0B990194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  <w:lang w:eastAsia="pl-PL"/>
        </w:rPr>
      </w:pPr>
      <w:r w:rsidRPr="00C10ECF">
        <w:rPr>
          <w:rFonts w:ascii="Trebuchet MS" w:hAnsi="Trebuchet MS"/>
          <w:sz w:val="20"/>
          <w:szCs w:val="20"/>
        </w:rPr>
        <w:t xml:space="preserve">Sz. P. Ewa Malik </w:t>
      </w:r>
    </w:p>
    <w:p w14:paraId="25DCB50A" w14:textId="49553A77" w:rsid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>Zastępca Przewodniczącego</w:t>
      </w:r>
      <w:r w:rsidR="007C68D1">
        <w:rPr>
          <w:rFonts w:ascii="Trebuchet MS" w:hAnsi="Trebuchet MS"/>
          <w:sz w:val="20"/>
          <w:szCs w:val="20"/>
          <w:lang w:eastAsia="pl-PL"/>
        </w:rPr>
        <w:t xml:space="preserve"> Komisji</w:t>
      </w:r>
      <w:r w:rsidRPr="00C10ECF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7C68D1">
        <w:rPr>
          <w:rFonts w:ascii="Trebuchet MS" w:hAnsi="Trebuchet MS"/>
          <w:sz w:val="20"/>
          <w:szCs w:val="20"/>
        </w:rPr>
        <w:t>ESK</w:t>
      </w:r>
    </w:p>
    <w:p w14:paraId="69C61DAE" w14:textId="77777777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14:paraId="68135D25" w14:textId="77777777" w:rsidR="00C10ECF" w:rsidRPr="00C10ECF" w:rsidRDefault="00C10ECF" w:rsidP="00C10ECF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 w:rsidRPr="00C10ECF">
        <w:rPr>
          <w:rFonts w:ascii="Trebuchet MS" w:eastAsia="Times New Roman" w:hAnsi="Trebuchet MS" w:cs="Arial"/>
          <w:sz w:val="20"/>
          <w:szCs w:val="20"/>
        </w:rPr>
        <w:t>Sz. P. Tomasz Piotr Nowak</w:t>
      </w:r>
    </w:p>
    <w:p w14:paraId="1710933D" w14:textId="467BDD46" w:rsid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 xml:space="preserve">Zastępca Przewodniczącego </w:t>
      </w:r>
      <w:r w:rsidR="007C68D1">
        <w:rPr>
          <w:rFonts w:ascii="Trebuchet MS" w:hAnsi="Trebuchet MS"/>
          <w:sz w:val="20"/>
          <w:szCs w:val="20"/>
          <w:lang w:eastAsia="pl-PL"/>
        </w:rPr>
        <w:t>Komisji</w:t>
      </w:r>
      <w:r w:rsidR="007C68D1">
        <w:rPr>
          <w:rFonts w:ascii="Trebuchet MS" w:hAnsi="Trebuchet MS"/>
          <w:sz w:val="20"/>
          <w:szCs w:val="20"/>
        </w:rPr>
        <w:t xml:space="preserve"> ESK</w:t>
      </w:r>
    </w:p>
    <w:p w14:paraId="706D9238" w14:textId="77777777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14:paraId="7501DFD5" w14:textId="4105F543" w:rsidR="00C10ECF" w:rsidRPr="00C10ECF" w:rsidRDefault="00C10ECF" w:rsidP="00C10ECF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 w:rsidRPr="00C10ECF">
        <w:rPr>
          <w:rFonts w:ascii="Trebuchet MS" w:eastAsia="Times New Roman" w:hAnsi="Trebuchet MS" w:cs="Arial"/>
          <w:sz w:val="20"/>
          <w:szCs w:val="20"/>
        </w:rPr>
        <w:t>Sz. P. Jan Warzecha</w:t>
      </w:r>
    </w:p>
    <w:p w14:paraId="47A4751C" w14:textId="179D14F4" w:rsid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>Zastępca Przewodniczącego</w:t>
      </w:r>
      <w:r w:rsidR="007C68D1">
        <w:rPr>
          <w:rFonts w:ascii="Trebuchet MS" w:hAnsi="Trebuchet MS"/>
          <w:sz w:val="20"/>
          <w:szCs w:val="20"/>
          <w:lang w:eastAsia="pl-PL"/>
        </w:rPr>
        <w:t xml:space="preserve"> Komisji</w:t>
      </w:r>
      <w:r w:rsidRPr="00C10ECF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7C68D1">
        <w:rPr>
          <w:rFonts w:ascii="Trebuchet MS" w:hAnsi="Trebuchet MS"/>
          <w:sz w:val="20"/>
          <w:szCs w:val="20"/>
        </w:rPr>
        <w:t>ESK</w:t>
      </w:r>
    </w:p>
    <w:p w14:paraId="368F71C5" w14:textId="77777777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14:paraId="0B2D7C3B" w14:textId="77777777" w:rsidR="00C10ECF" w:rsidRPr="00C10ECF" w:rsidRDefault="00C10ECF" w:rsidP="00C10ECF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 w:rsidRPr="00C10ECF">
        <w:rPr>
          <w:rFonts w:ascii="Trebuchet MS" w:eastAsia="Times New Roman" w:hAnsi="Trebuchet MS" w:cs="Arial"/>
          <w:sz w:val="20"/>
          <w:szCs w:val="20"/>
        </w:rPr>
        <w:t>Sz. P. Robert Winnicki</w:t>
      </w:r>
    </w:p>
    <w:p w14:paraId="0453D3BA" w14:textId="3D5533F9" w:rsidR="00C10ECF" w:rsidRPr="00C10ECF" w:rsidRDefault="00C10ECF" w:rsidP="00C10ECF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C10ECF">
        <w:rPr>
          <w:rFonts w:ascii="Trebuchet MS" w:hAnsi="Trebuchet MS"/>
          <w:sz w:val="20"/>
          <w:szCs w:val="20"/>
          <w:lang w:eastAsia="pl-PL"/>
        </w:rPr>
        <w:t xml:space="preserve">Zastępca Przewodniczącego </w:t>
      </w:r>
      <w:r w:rsidR="007C68D1">
        <w:rPr>
          <w:rFonts w:ascii="Trebuchet MS" w:hAnsi="Trebuchet MS"/>
          <w:sz w:val="20"/>
          <w:szCs w:val="20"/>
          <w:lang w:eastAsia="pl-PL"/>
        </w:rPr>
        <w:t>Komisji</w:t>
      </w:r>
      <w:r w:rsidR="007C68D1">
        <w:rPr>
          <w:rFonts w:ascii="Trebuchet MS" w:hAnsi="Trebuchet MS"/>
          <w:sz w:val="20"/>
          <w:szCs w:val="20"/>
        </w:rPr>
        <w:t xml:space="preserve"> ESK</w:t>
      </w:r>
    </w:p>
    <w:p w14:paraId="6ECAF075" w14:textId="39F78901" w:rsidR="006C6961" w:rsidRDefault="001D7646" w:rsidP="00C10ECF">
      <w:pPr>
        <w:spacing w:line="360" w:lineRule="auto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br/>
      </w:r>
      <w:r>
        <w:rPr>
          <w:rFonts w:ascii="Trebuchet MS" w:eastAsia="Times New Roman" w:hAnsi="Trebuchet MS" w:cs="Arial"/>
          <w:sz w:val="20"/>
          <w:szCs w:val="20"/>
        </w:rPr>
        <w:br/>
      </w:r>
      <w:bookmarkStart w:id="0" w:name="_GoBack"/>
      <w:bookmarkEnd w:id="0"/>
    </w:p>
    <w:p w14:paraId="45980035" w14:textId="29ED1F7C" w:rsidR="00CB2EAD" w:rsidRPr="00CB2EAD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W imieniu Izb bilateralnych, skupionych w International </w:t>
      </w:r>
      <w:proofErr w:type="spellStart"/>
      <w:r>
        <w:rPr>
          <w:rFonts w:ascii="Trebuchet MS" w:eastAsia="Times New Roman" w:hAnsi="Trebuchet MS" w:cs="Arial"/>
          <w:sz w:val="20"/>
          <w:szCs w:val="20"/>
        </w:rPr>
        <w:t>Group</w:t>
      </w:r>
      <w:proofErr w:type="spellEnd"/>
      <w:r>
        <w:rPr>
          <w:rFonts w:ascii="Trebuchet MS" w:eastAsia="Times New Roman" w:hAnsi="Trebuchet MS" w:cs="Arial"/>
          <w:sz w:val="20"/>
          <w:szCs w:val="20"/>
        </w:rPr>
        <w:t xml:space="preserve"> of Chambers of Commerce in Poland, </w:t>
      </w:r>
      <w:r w:rsidRPr="00FB28FC">
        <w:rPr>
          <w:rFonts w:ascii="Trebuchet MS" w:eastAsia="Times New Roman" w:hAnsi="Trebuchet MS" w:cs="Arial"/>
          <w:sz w:val="20"/>
          <w:szCs w:val="20"/>
        </w:rPr>
        <w:t xml:space="preserve">zrzeszających wiele przedsiębiorstw zagranicznych, które są lub mogą stać </w:t>
      </w:r>
      <w:r w:rsidR="00FB28FC" w:rsidRPr="00FB28FC">
        <w:rPr>
          <w:rFonts w:ascii="Trebuchet MS" w:eastAsia="Times New Roman" w:hAnsi="Trebuchet MS" w:cs="Arial"/>
          <w:sz w:val="20"/>
          <w:szCs w:val="20"/>
        </w:rPr>
        <w:t xml:space="preserve">się inwestorami w sektorze OZE, </w:t>
      </w:r>
      <w:r w:rsidR="00FB28FC" w:rsidRPr="00FB28FC">
        <w:rPr>
          <w:rFonts w:ascii="Trebuchet MS" w:hAnsi="Trebuchet MS"/>
          <w:sz w:val="20"/>
          <w:szCs w:val="20"/>
        </w:rPr>
        <w:t>oraz przedsiębiorstw które chcą lub potrzebują korzystać z czystej energii elektrycznej,</w:t>
      </w:r>
      <w:r w:rsidR="00FB28FC" w:rsidRPr="00FB28FC">
        <w:rPr>
          <w:sz w:val="20"/>
          <w:szCs w:val="20"/>
        </w:rPr>
        <w:t xml:space="preserve"> </w:t>
      </w:r>
      <w:r w:rsidRPr="00CB2EAD">
        <w:rPr>
          <w:rFonts w:ascii="Trebuchet MS" w:eastAsia="Times New Roman" w:hAnsi="Trebuchet MS" w:cs="Arial"/>
          <w:sz w:val="20"/>
          <w:szCs w:val="20"/>
        </w:rPr>
        <w:t>chcielibyśmy zwrócić Państwa uwagę na ogromny potencjał, jaki drzemie w polskiej energetyce odnawialnej. Polska ma jedne z najlepszych warunków naturalnych do wytwarzania energii elektrycznej z wiatru w Europie, co może przyczynić się do rozwoju tej części gospodarki oraz tworzenia nowych miejsc pracy.</w:t>
      </w:r>
    </w:p>
    <w:p w14:paraId="62D54981" w14:textId="77777777" w:rsidR="006C6961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 w:rsidRPr="00CB2EAD">
        <w:rPr>
          <w:rFonts w:ascii="Trebuchet MS" w:eastAsia="Times New Roman" w:hAnsi="Trebuchet MS" w:cs="Arial"/>
          <w:sz w:val="20"/>
          <w:szCs w:val="20"/>
        </w:rPr>
        <w:t>Niestety, obowiązujące rozwiązania legislacyjne (zasada 10H) stanowią istotną barierę rozwoju sektora OZE w kontekście energetyki wiatrowej. Projekt ustawy o inwestycjach w zakresie elektrowni wiatrowych przewiduje zachowanie bezwzględnej minimalnej odległości wynoszącej 700 metrów zabudowy mieszkalnej, co znacząco ogranicza potencjał energetyki wiatrowej w Polsce. Jednakże, proponowane przez Senat poprawki, które zmniejszają minimalną odległość do 500 metrów mogą stanowić istotny krok w odblokowaniu krajowego potencjału w tym sektorze.</w:t>
      </w:r>
    </w:p>
    <w:p w14:paraId="6D41BE72" w14:textId="77777777" w:rsidR="006C6961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 w:rsidRPr="00CB2EAD">
        <w:rPr>
          <w:rFonts w:ascii="Trebuchet MS" w:eastAsia="Times New Roman" w:hAnsi="Trebuchet MS" w:cs="Arial"/>
          <w:sz w:val="20"/>
          <w:szCs w:val="20"/>
        </w:rPr>
        <w:t xml:space="preserve">Wyliczenia Fundacji </w:t>
      </w:r>
      <w:proofErr w:type="spellStart"/>
      <w:r w:rsidRPr="00CB2EAD">
        <w:rPr>
          <w:rFonts w:ascii="Trebuchet MS" w:eastAsia="Times New Roman" w:hAnsi="Trebuchet MS" w:cs="Arial"/>
          <w:sz w:val="20"/>
          <w:szCs w:val="20"/>
        </w:rPr>
        <w:t>Instrat</w:t>
      </w:r>
      <w:proofErr w:type="spellEnd"/>
      <w:r w:rsidRPr="00CB2EAD">
        <w:rPr>
          <w:rFonts w:ascii="Trebuchet MS" w:eastAsia="Times New Roman" w:hAnsi="Trebuchet MS" w:cs="Arial"/>
          <w:sz w:val="20"/>
          <w:szCs w:val="20"/>
        </w:rPr>
        <w:t xml:space="preserve"> pokazują bowiem, że przy 500 metrach obszar dostępny pod inwestycje wiatrowe w Polsce wyniósłby 27 371 km2. W przypadku 700 metrów obszar ten będzie mniejszy o 47 %.</w:t>
      </w:r>
    </w:p>
    <w:p w14:paraId="4AE02A8F" w14:textId="0E340B5D" w:rsidR="00CB2EAD" w:rsidRPr="00CB2EAD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 w:rsidRPr="00CB2EAD">
        <w:rPr>
          <w:rFonts w:ascii="Trebuchet MS" w:eastAsia="Times New Roman" w:hAnsi="Trebuchet MS" w:cs="Arial"/>
          <w:sz w:val="20"/>
          <w:szCs w:val="20"/>
        </w:rPr>
        <w:t>Poprawki Senatu nie tylko umożliwią szybszy rozwój energetyki wiatrowej w Polsce, ale także przyczynią się do zmniejszenia uzależnienia naszego kraju od węgla i innych paliw kopalnych, co jest kluczowe dla przyszłości naszego kraju i jego bezpieczeństwa energetycznego.</w:t>
      </w:r>
    </w:p>
    <w:p w14:paraId="14CD8239" w14:textId="58803A30" w:rsidR="00CB2EAD" w:rsidRPr="00384CF2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 w:rsidRPr="00384CF2">
        <w:rPr>
          <w:rFonts w:ascii="Trebuchet MS" w:eastAsia="Times New Roman" w:hAnsi="Trebuchet MS" w:cs="Arial"/>
          <w:sz w:val="20"/>
          <w:szCs w:val="20"/>
        </w:rPr>
        <w:t xml:space="preserve">Jako izby bilateralne zrzeszające przedsiębiorców i działające na rzecz wspierania rozwoju gospodarki </w:t>
      </w:r>
      <w:r w:rsidR="00384CF2" w:rsidRPr="00384CF2">
        <w:rPr>
          <w:rFonts w:ascii="Trebuchet MS" w:hAnsi="Trebuchet MS"/>
          <w:sz w:val="20"/>
          <w:szCs w:val="20"/>
        </w:rPr>
        <w:t>zwracamy si</w:t>
      </w:r>
      <w:r w:rsidR="00384CF2">
        <w:rPr>
          <w:rFonts w:ascii="Trebuchet MS" w:hAnsi="Trebuchet MS"/>
          <w:sz w:val="20"/>
          <w:szCs w:val="20"/>
        </w:rPr>
        <w:t>ę z apelem o poparcie przepisów</w:t>
      </w:r>
      <w:r w:rsidRPr="00384CF2">
        <w:rPr>
          <w:rFonts w:ascii="Trebuchet MS" w:eastAsia="Times New Roman" w:hAnsi="Trebuchet MS" w:cs="Arial"/>
          <w:sz w:val="20"/>
          <w:szCs w:val="20"/>
        </w:rPr>
        <w:t>, które umożliwią stabilny rozwój energetyki odnawialnej w Polsce.</w:t>
      </w:r>
    </w:p>
    <w:p w14:paraId="6220F2AA" w14:textId="1319D14E" w:rsidR="005E3E68" w:rsidRDefault="00CB2EAD" w:rsidP="006C6961">
      <w:pPr>
        <w:spacing w:before="120" w:after="120" w:line="276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</w:rPr>
      </w:pPr>
      <w:r w:rsidRPr="00CB2EAD">
        <w:rPr>
          <w:rFonts w:ascii="Trebuchet MS" w:eastAsia="Times New Roman" w:hAnsi="Trebuchet MS" w:cs="Arial"/>
          <w:sz w:val="20"/>
          <w:szCs w:val="20"/>
        </w:rPr>
        <w:t xml:space="preserve">Polska ma potencjał, aby stać się liderem w sektorze wytwarzania energii elektrycznej z wiatru, a my jako przedstawiciele </w:t>
      </w:r>
      <w:r>
        <w:rPr>
          <w:rFonts w:ascii="Trebuchet MS" w:eastAsia="Times New Roman" w:hAnsi="Trebuchet MS" w:cs="Arial"/>
          <w:sz w:val="20"/>
          <w:szCs w:val="20"/>
        </w:rPr>
        <w:t>inwestorów</w:t>
      </w:r>
      <w:r w:rsidRPr="00CB2EAD">
        <w:rPr>
          <w:rFonts w:ascii="Trebuchet MS" w:eastAsia="Times New Roman" w:hAnsi="Trebuchet MS" w:cs="Arial"/>
          <w:sz w:val="20"/>
          <w:szCs w:val="20"/>
        </w:rPr>
        <w:t xml:space="preserve"> zrzeszonych w izbach </w:t>
      </w:r>
      <w:r>
        <w:rPr>
          <w:rFonts w:ascii="Trebuchet MS" w:eastAsia="Times New Roman" w:hAnsi="Trebuchet MS" w:cs="Arial"/>
          <w:sz w:val="20"/>
          <w:szCs w:val="20"/>
        </w:rPr>
        <w:t>bilateralnych</w:t>
      </w:r>
      <w:r w:rsidRPr="00CB2EAD">
        <w:rPr>
          <w:rFonts w:ascii="Trebuchet MS" w:eastAsia="Times New Roman" w:hAnsi="Trebuchet MS" w:cs="Arial"/>
          <w:sz w:val="20"/>
          <w:szCs w:val="20"/>
        </w:rPr>
        <w:t xml:space="preserve">, </w:t>
      </w:r>
      <w:r w:rsidR="005E3E68" w:rsidRPr="009F18D5">
        <w:rPr>
          <w:rFonts w:ascii="Trebuchet MS" w:eastAsia="Times New Roman" w:hAnsi="Trebuchet MS" w:cs="Arial"/>
          <w:sz w:val="20"/>
          <w:szCs w:val="20"/>
        </w:rPr>
        <w:t>deklarujemy gotowość wzięcia udziału w ewentualnych konsultacjach i dalszych dyskusjach do</w:t>
      </w:r>
      <w:r>
        <w:rPr>
          <w:rFonts w:ascii="Trebuchet MS" w:eastAsia="Times New Roman" w:hAnsi="Trebuchet MS" w:cs="Arial"/>
          <w:sz w:val="20"/>
          <w:szCs w:val="20"/>
        </w:rPr>
        <w:t>tyczących nowelizacji przepisów, a także podziele</w:t>
      </w:r>
      <w:r w:rsidR="00FB28FC">
        <w:rPr>
          <w:rFonts w:ascii="Trebuchet MS" w:eastAsia="Times New Roman" w:hAnsi="Trebuchet MS" w:cs="Arial"/>
          <w:sz w:val="20"/>
          <w:szCs w:val="20"/>
        </w:rPr>
        <w:t xml:space="preserve">nia się wiedzą i doświadczeniem, które wpłyną na rozwój całego sektora. </w:t>
      </w:r>
    </w:p>
    <w:p w14:paraId="6A76BE50" w14:textId="6F5BB901" w:rsidR="00FB28FC" w:rsidRDefault="005E3E68" w:rsidP="006C6961">
      <w:pPr>
        <w:spacing w:before="120" w:after="0" w:line="276" w:lineRule="auto"/>
        <w:jc w:val="both"/>
        <w:rPr>
          <w:rFonts w:ascii="Trebuchet MS" w:hAnsi="Trebuchet MS" w:cs="Arial"/>
          <w:noProof/>
          <w:sz w:val="20"/>
          <w:szCs w:val="20"/>
        </w:rPr>
      </w:pPr>
      <w:r w:rsidRPr="009F18D5">
        <w:rPr>
          <w:rFonts w:ascii="Trebuchet MS" w:eastAsia="Times New Roman" w:hAnsi="Trebuchet MS" w:cs="Times New Roman"/>
          <w:sz w:val="20"/>
          <w:szCs w:val="20"/>
          <w:lang w:eastAsia="pl-PL"/>
        </w:rPr>
        <w:t>Łączę wyrazy szacunku,</w:t>
      </w:r>
    </w:p>
    <w:p w14:paraId="687002BD" w14:textId="77777777" w:rsidR="00FB28FC" w:rsidRDefault="00FB28FC" w:rsidP="00FB28FC">
      <w:pPr>
        <w:tabs>
          <w:tab w:val="left" w:pos="2694"/>
        </w:tabs>
        <w:spacing w:after="120" w:line="360" w:lineRule="auto"/>
        <w:jc w:val="right"/>
        <w:rPr>
          <w:rFonts w:ascii="Trebuchet MS" w:hAnsi="Trebuchet MS" w:cs="Arial"/>
          <w:noProof/>
          <w:sz w:val="20"/>
          <w:szCs w:val="20"/>
        </w:rPr>
      </w:pPr>
    </w:p>
    <w:p w14:paraId="77F8A5B4" w14:textId="77777777" w:rsidR="00CB2EAD" w:rsidRDefault="00CB2EAD" w:rsidP="00FB28FC">
      <w:pPr>
        <w:tabs>
          <w:tab w:val="left" w:pos="2694"/>
        </w:tabs>
        <w:spacing w:after="120" w:line="360" w:lineRule="auto"/>
        <w:jc w:val="right"/>
        <w:rPr>
          <w:rFonts w:ascii="Trebuchet MS" w:hAnsi="Trebuchet MS" w:cs="Arial"/>
          <w:noProof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w:t>Joanna Jaroch-Pszeniczna</w:t>
      </w:r>
    </w:p>
    <w:p w14:paraId="04C6089E" w14:textId="77777777" w:rsidR="00FB28FC" w:rsidRDefault="00FB28FC" w:rsidP="00FB28FC">
      <w:pPr>
        <w:tabs>
          <w:tab w:val="left" w:pos="2694"/>
        </w:tabs>
        <w:spacing w:after="120" w:line="360" w:lineRule="auto"/>
        <w:jc w:val="right"/>
        <w:rPr>
          <w:rFonts w:ascii="Trebuchet MS" w:hAnsi="Trebuchet MS" w:cs="Arial"/>
          <w:noProof/>
          <w:sz w:val="20"/>
          <w:szCs w:val="20"/>
        </w:rPr>
      </w:pPr>
    </w:p>
    <w:p w14:paraId="74393018" w14:textId="4A7B70D9" w:rsidR="00576D4B" w:rsidRDefault="00CB2EAD" w:rsidP="00FB28FC">
      <w:pPr>
        <w:tabs>
          <w:tab w:val="left" w:pos="2694"/>
        </w:tabs>
        <w:spacing w:after="12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w:t>Dyrektor</w:t>
      </w:r>
      <w:r w:rsidR="000D4B69">
        <w:rPr>
          <w:rFonts w:ascii="Trebuchet MS" w:hAnsi="Trebuchet MS" w:cs="Arial"/>
          <w:noProof/>
          <w:sz w:val="20"/>
          <w:szCs w:val="20"/>
        </w:rPr>
        <w:t>ka</w:t>
      </w:r>
      <w:r>
        <w:rPr>
          <w:rFonts w:ascii="Trebuchet MS" w:hAnsi="Trebuchet MS" w:cs="Arial"/>
          <w:noProof/>
          <w:sz w:val="20"/>
          <w:szCs w:val="20"/>
        </w:rPr>
        <w:t xml:space="preserve"> Generalna Francusko-Polskiej Izby Gospodarczej</w:t>
      </w:r>
      <w:r w:rsidR="00845B4C" w:rsidRPr="00845B4C">
        <w:rPr>
          <w:rFonts w:ascii="Trebuchet MS" w:hAnsi="Trebuchet MS" w:cs="Arial"/>
          <w:noProof/>
          <w:sz w:val="20"/>
          <w:szCs w:val="20"/>
        </w:rPr>
        <w:t xml:space="preserve"> </w:t>
      </w:r>
    </w:p>
    <w:p w14:paraId="1A2AEF35" w14:textId="771E2E05" w:rsidR="009F18D5" w:rsidRPr="00CB2EAD" w:rsidRDefault="009F18D5" w:rsidP="00996548">
      <w:p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CB2EAD">
        <w:rPr>
          <w:rFonts w:ascii="Trebuchet MS" w:hAnsi="Trebuchet MS" w:cs="Arial"/>
          <w:i/>
          <w:sz w:val="20"/>
          <w:szCs w:val="20"/>
        </w:rPr>
        <w:t>Międzynarodowa Grupa Izb Handlowych</w:t>
      </w:r>
      <w:r w:rsidR="00CB2EAD">
        <w:rPr>
          <w:rFonts w:ascii="Trebuchet MS" w:hAnsi="Trebuchet MS" w:cs="Arial"/>
          <w:i/>
          <w:sz w:val="20"/>
          <w:szCs w:val="20"/>
        </w:rPr>
        <w:t xml:space="preserve"> w Polsce</w:t>
      </w:r>
      <w:r w:rsidRPr="00CB2EAD">
        <w:rPr>
          <w:rFonts w:ascii="Trebuchet MS" w:hAnsi="Trebuchet MS" w:cs="Arial"/>
          <w:i/>
          <w:sz w:val="20"/>
          <w:szCs w:val="20"/>
        </w:rPr>
        <w:t xml:space="preserve"> – International </w:t>
      </w:r>
      <w:proofErr w:type="spellStart"/>
      <w:r w:rsidRPr="00CB2EAD">
        <w:rPr>
          <w:rFonts w:ascii="Trebuchet MS" w:hAnsi="Trebuchet MS" w:cs="Arial"/>
          <w:i/>
          <w:sz w:val="20"/>
          <w:szCs w:val="20"/>
        </w:rPr>
        <w:t>Group</w:t>
      </w:r>
      <w:proofErr w:type="spellEnd"/>
      <w:r w:rsidRPr="00CB2EAD">
        <w:rPr>
          <w:rFonts w:ascii="Trebuchet MS" w:hAnsi="Trebuchet MS" w:cs="Arial"/>
          <w:i/>
          <w:sz w:val="20"/>
          <w:szCs w:val="20"/>
        </w:rPr>
        <w:t xml:space="preserve"> of Chambers of Commerce (IGCC) powstała w 2005 r. w celu stworzenia jednolitej platformy do komunikacji dla międzynarodowego środowiska przedsiębiorstw z władzami Rzeczpospolitej.</w:t>
      </w:r>
    </w:p>
    <w:p w14:paraId="10D5B65C" w14:textId="47FF6C08" w:rsidR="009F18D5" w:rsidRDefault="009F18D5" w:rsidP="00996548">
      <w:p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CB2EAD">
        <w:rPr>
          <w:rFonts w:ascii="Trebuchet MS" w:hAnsi="Trebuchet MS" w:cs="Arial"/>
          <w:i/>
          <w:sz w:val="20"/>
          <w:szCs w:val="20"/>
        </w:rPr>
        <w:t>Obecnie IGCC skupia 17 Iz</w:t>
      </w:r>
      <w:r w:rsidR="00CB2EAD">
        <w:rPr>
          <w:rFonts w:ascii="Trebuchet MS" w:hAnsi="Trebuchet MS" w:cs="Arial"/>
          <w:i/>
          <w:sz w:val="20"/>
          <w:szCs w:val="20"/>
        </w:rPr>
        <w:t>b Handlowych, które reprezentują</w:t>
      </w:r>
      <w:r w:rsidRPr="00CB2EAD">
        <w:rPr>
          <w:rFonts w:ascii="Trebuchet MS" w:hAnsi="Trebuchet MS" w:cs="Arial"/>
          <w:i/>
          <w:sz w:val="20"/>
          <w:szCs w:val="20"/>
        </w:rPr>
        <w:t xml:space="preserve"> 23 kraje i ponad 2700 przedsiębiorstw, przedstawicieli najbardziej znaczących inwestorów zagranicznych na polskim rynku, zatrudniający</w:t>
      </w:r>
      <w:r w:rsidR="00CB2EAD">
        <w:rPr>
          <w:rFonts w:ascii="Trebuchet MS" w:hAnsi="Trebuchet MS" w:cs="Arial"/>
          <w:i/>
          <w:sz w:val="20"/>
          <w:szCs w:val="20"/>
        </w:rPr>
        <w:t>ch</w:t>
      </w:r>
      <w:r w:rsidRPr="00CB2EAD">
        <w:rPr>
          <w:rFonts w:ascii="Trebuchet MS" w:hAnsi="Trebuchet MS" w:cs="Arial"/>
          <w:i/>
          <w:sz w:val="20"/>
          <w:szCs w:val="20"/>
        </w:rPr>
        <w:t xml:space="preserve"> bezpośrednio ponad 800 tysięcy osób.</w:t>
      </w:r>
    </w:p>
    <w:p w14:paraId="7A77B9C1" w14:textId="77777777" w:rsidR="006C6961" w:rsidRDefault="006C6961" w:rsidP="00996548">
      <w:p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71C19EF1" w14:textId="50221432" w:rsidR="009F18D5" w:rsidRPr="009F18D5" w:rsidRDefault="009F18D5" w:rsidP="00FB28FC">
      <w:pPr>
        <w:tabs>
          <w:tab w:val="left" w:pos="2694"/>
        </w:tabs>
        <w:spacing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9F18D5">
        <w:rPr>
          <w:rFonts w:ascii="Trebuchet MS" w:hAnsi="Trebuchet MS" w:cs="Arial"/>
          <w:sz w:val="20"/>
          <w:szCs w:val="20"/>
        </w:rPr>
        <w:t>W imieniu:</w:t>
      </w:r>
    </w:p>
    <w:p w14:paraId="2BFB743F" w14:textId="07C8A5B4" w:rsidR="009F18D5" w:rsidRPr="00996548" w:rsidRDefault="00996548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Advantage Austria</w:t>
      </w:r>
    </w:p>
    <w:p w14:paraId="68A74F8E" w14:textId="4098B40F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AHK Polska (Polsko-Niemiecka Izba Przemysłowo-Handlowa)</w:t>
      </w:r>
    </w:p>
    <w:p w14:paraId="75A3DD0A" w14:textId="56AD0604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996548">
        <w:rPr>
          <w:rFonts w:ascii="Trebuchet MS" w:hAnsi="Trebuchet MS" w:cs="Arial"/>
          <w:sz w:val="20"/>
          <w:szCs w:val="20"/>
        </w:rPr>
        <w:t>AmCham</w:t>
      </w:r>
      <w:proofErr w:type="spellEnd"/>
      <w:r w:rsidRPr="00996548">
        <w:rPr>
          <w:rFonts w:ascii="Trebuchet MS" w:hAnsi="Trebuchet MS" w:cs="Arial"/>
          <w:sz w:val="20"/>
          <w:szCs w:val="20"/>
        </w:rPr>
        <w:t xml:space="preserve"> (Amerykańska Izba Handlowa w Polsce)</w:t>
      </w:r>
    </w:p>
    <w:p w14:paraId="4E8559E2" w14:textId="35FC5089" w:rsidR="006C6961" w:rsidRDefault="006C6961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BBC (Belgijska Izba-Gospodarcza</w:t>
      </w:r>
      <w:r>
        <w:rPr>
          <w:rFonts w:ascii="Trebuchet MS" w:hAnsi="Trebuchet MS" w:cs="Arial"/>
          <w:sz w:val="20"/>
          <w:szCs w:val="20"/>
        </w:rPr>
        <w:t>)</w:t>
      </w:r>
    </w:p>
    <w:p w14:paraId="4F3F60F5" w14:textId="6CD612DC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BPCC (Brytyjsko-Polska Izba Handlowa)</w:t>
      </w:r>
    </w:p>
    <w:p w14:paraId="4D7770EB" w14:textId="6CFF52F1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CCIFP (Francusko-Polska Izba Gospodarcza)</w:t>
      </w:r>
      <w:r w:rsidR="006C036D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7A33C002" w14:textId="161467AA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CCII</w:t>
      </w:r>
      <w:r w:rsidR="00D80068" w:rsidRPr="00996548">
        <w:rPr>
          <w:rFonts w:ascii="Trebuchet MS" w:hAnsi="Trebuchet MS" w:cs="Arial"/>
          <w:sz w:val="20"/>
          <w:szCs w:val="20"/>
        </w:rPr>
        <w:t>P (Włoska</w:t>
      </w:r>
      <w:r w:rsidRPr="00996548">
        <w:rPr>
          <w:rFonts w:ascii="Trebuchet MS" w:hAnsi="Trebuchet MS" w:cs="Arial"/>
          <w:sz w:val="20"/>
          <w:szCs w:val="20"/>
        </w:rPr>
        <w:t xml:space="preserve"> Izba Handlowo-Przemysłowa w Polsce)</w:t>
      </w:r>
      <w:r w:rsidR="00F10805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2E5A085C" w14:textId="0CFBDF38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I</w:t>
      </w:r>
      <w:r w:rsidR="00F10805" w:rsidRPr="00996548">
        <w:rPr>
          <w:rFonts w:ascii="Trebuchet MS" w:hAnsi="Trebuchet MS" w:cs="Arial"/>
          <w:sz w:val="20"/>
          <w:szCs w:val="20"/>
        </w:rPr>
        <w:t>P</w:t>
      </w:r>
      <w:r w:rsidRPr="00996548">
        <w:rPr>
          <w:rFonts w:ascii="Trebuchet MS" w:hAnsi="Trebuchet MS" w:cs="Arial"/>
          <w:sz w:val="20"/>
          <w:szCs w:val="20"/>
        </w:rPr>
        <w:t>CC (Irl</w:t>
      </w:r>
      <w:r w:rsidR="00F10805" w:rsidRPr="00996548">
        <w:rPr>
          <w:rFonts w:ascii="Trebuchet MS" w:hAnsi="Trebuchet MS" w:cs="Arial"/>
          <w:sz w:val="20"/>
          <w:szCs w:val="20"/>
        </w:rPr>
        <w:t>andzko-Polska</w:t>
      </w:r>
      <w:r w:rsidRPr="00996548">
        <w:rPr>
          <w:rFonts w:ascii="Trebuchet MS" w:hAnsi="Trebuchet MS" w:cs="Arial"/>
          <w:sz w:val="20"/>
          <w:szCs w:val="20"/>
        </w:rPr>
        <w:t xml:space="preserve"> Izba Handlowa)</w:t>
      </w:r>
      <w:r w:rsidR="00F10805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3FC9FB6A" w14:textId="77777777" w:rsidR="006C6961" w:rsidRDefault="006C6961" w:rsidP="006C6961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5F4408">
        <w:rPr>
          <w:rFonts w:ascii="Trebuchet MS" w:hAnsi="Trebuchet MS" w:cs="Arial"/>
          <w:sz w:val="20"/>
          <w:szCs w:val="20"/>
        </w:rPr>
        <w:t xml:space="preserve">NPCC (Niderlandzko-Polska Izba Gospodarcza) </w:t>
      </w:r>
    </w:p>
    <w:p w14:paraId="3AE4EE27" w14:textId="151C06AB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 xml:space="preserve">PHIG </w:t>
      </w:r>
      <w:r w:rsidR="005F4408">
        <w:rPr>
          <w:rFonts w:ascii="Trebuchet MS" w:hAnsi="Trebuchet MS" w:cs="Arial"/>
          <w:sz w:val="20"/>
          <w:szCs w:val="20"/>
        </w:rPr>
        <w:t>(</w:t>
      </w:r>
      <w:r w:rsidRPr="00996548">
        <w:rPr>
          <w:rFonts w:ascii="Trebuchet MS" w:hAnsi="Trebuchet MS" w:cs="Arial"/>
          <w:sz w:val="20"/>
          <w:szCs w:val="20"/>
        </w:rPr>
        <w:t>Polsko-Hiszpańska Izba Gospodarcza)</w:t>
      </w:r>
      <w:r w:rsidR="00657E65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0A11EDE7" w14:textId="7974B1A8" w:rsidR="009F18D5" w:rsidRPr="00996548" w:rsidRDefault="005F4408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 w:rsidRPr="006C6961">
        <w:rPr>
          <w:rFonts w:ascii="Trebuchet MS" w:hAnsi="Trebuchet MS" w:cs="Arial"/>
          <w:sz w:val="20"/>
          <w:szCs w:val="20"/>
          <w:lang w:val="en-GB"/>
        </w:rPr>
        <w:t>PCCC (</w:t>
      </w:r>
      <w:r w:rsidR="009F18D5" w:rsidRPr="00996548">
        <w:rPr>
          <w:rFonts w:ascii="Trebuchet MS" w:hAnsi="Trebuchet MS" w:cs="Arial"/>
          <w:sz w:val="20"/>
          <w:szCs w:val="20"/>
          <w:lang w:val="en-GB"/>
        </w:rPr>
        <w:t>Polis</w:t>
      </w:r>
      <w:r>
        <w:rPr>
          <w:rFonts w:ascii="Trebuchet MS" w:hAnsi="Trebuchet MS" w:cs="Arial"/>
          <w:sz w:val="20"/>
          <w:szCs w:val="20"/>
          <w:lang w:val="en-GB"/>
        </w:rPr>
        <w:t>h Canadian Chamber of Commerce)</w:t>
      </w:r>
      <w:r w:rsidR="00384CF2" w:rsidRPr="00996548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6CE072C9" w14:textId="525A01C5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Polsko - Szwajcarska Izba Gospodarcza</w:t>
      </w:r>
      <w:r w:rsidR="00996548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19BDFB15" w14:textId="054B196A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PPCC (Polsko – Portugalska Izba Gospodarcza)</w:t>
      </w:r>
      <w:r w:rsidR="0079164F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28560E1A" w14:textId="2367B02A" w:rsidR="009F18D5" w:rsidRPr="0099654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SPCC (Skandynawsko – Polska Izba Gospodarcza)</w:t>
      </w:r>
      <w:r w:rsidR="00A93FE0" w:rsidRPr="00996548">
        <w:rPr>
          <w:rFonts w:ascii="Trebuchet MS" w:hAnsi="Trebuchet MS" w:cs="Arial"/>
          <w:sz w:val="20"/>
          <w:szCs w:val="20"/>
        </w:rPr>
        <w:t xml:space="preserve"> </w:t>
      </w:r>
    </w:p>
    <w:p w14:paraId="45E25ED8" w14:textId="23C8B485" w:rsidR="00D92231" w:rsidRPr="005F4408" w:rsidRDefault="009F18D5" w:rsidP="00996548">
      <w:pPr>
        <w:pStyle w:val="Akapitzlist"/>
        <w:numPr>
          <w:ilvl w:val="0"/>
          <w:numId w:val="32"/>
        </w:numPr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96548">
        <w:rPr>
          <w:rFonts w:ascii="Trebuchet MS" w:hAnsi="Trebuchet MS" w:cs="Arial"/>
          <w:sz w:val="20"/>
          <w:szCs w:val="20"/>
        </w:rPr>
        <w:t>PLIG (Polsko-Luksemburska Izba Gospodarcza)</w:t>
      </w:r>
      <w:r w:rsidR="00036C9C" w:rsidRPr="00996548">
        <w:rPr>
          <w:rFonts w:ascii="Trebuchet MS" w:hAnsi="Trebuchet MS" w:cs="Arial"/>
          <w:color w:val="2E74B5" w:themeColor="accent1" w:themeShade="BF"/>
          <w:sz w:val="20"/>
          <w:szCs w:val="20"/>
        </w:rPr>
        <w:t xml:space="preserve"> </w:t>
      </w:r>
    </w:p>
    <w:p w14:paraId="16CC3A56" w14:textId="43F8EFFC" w:rsidR="005F4408" w:rsidRPr="006C6961" w:rsidRDefault="005F4408" w:rsidP="006C6961">
      <w:pPr>
        <w:pStyle w:val="Akapitzlist"/>
        <w:tabs>
          <w:tab w:val="left" w:pos="2694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sectPr w:rsidR="005F4408" w:rsidRPr="006C6961" w:rsidSect="006C6961">
      <w:headerReference w:type="default" r:id="rId8"/>
      <w:footerReference w:type="default" r:id="rId9"/>
      <w:pgSz w:w="11906" w:h="16838"/>
      <w:pgMar w:top="1417" w:right="1417" w:bottom="1417" w:left="1417" w:header="397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A548" w14:textId="77777777" w:rsidR="00090E9C" w:rsidRDefault="00090E9C" w:rsidP="00DF0072">
      <w:pPr>
        <w:spacing w:after="0" w:line="240" w:lineRule="auto"/>
      </w:pPr>
      <w:r>
        <w:separator/>
      </w:r>
    </w:p>
  </w:endnote>
  <w:endnote w:type="continuationSeparator" w:id="0">
    <w:p w14:paraId="033FA7E0" w14:textId="77777777" w:rsidR="00090E9C" w:rsidRDefault="00090E9C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76A0" w14:textId="76C075E4" w:rsidR="00DF0072" w:rsidRDefault="00A81B56" w:rsidP="009D39CF">
    <w:pPr>
      <w:pStyle w:val="Stopka"/>
      <w:ind w:left="-993"/>
    </w:pPr>
    <w:r>
      <w:rPr>
        <w:noProof/>
        <w:lang w:eastAsia="pl-PL"/>
      </w:rPr>
      <w:drawing>
        <wp:inline distT="0" distB="0" distL="0" distR="0" wp14:anchorId="4BB6455C" wp14:editId="2A8FC50C">
          <wp:extent cx="7115175" cy="1602326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069" cy="1608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D416" w14:textId="77777777" w:rsidR="00090E9C" w:rsidRDefault="00090E9C" w:rsidP="00DF0072">
      <w:pPr>
        <w:spacing w:after="0" w:line="240" w:lineRule="auto"/>
      </w:pPr>
      <w:r>
        <w:separator/>
      </w:r>
    </w:p>
  </w:footnote>
  <w:footnote w:type="continuationSeparator" w:id="0">
    <w:p w14:paraId="59AFD4BF" w14:textId="77777777" w:rsidR="00090E9C" w:rsidRDefault="00090E9C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B7A6" w14:textId="3B86A43A" w:rsidR="00DF0072" w:rsidRDefault="00BA2150" w:rsidP="00BA2150">
    <w:pPr>
      <w:pStyle w:val="Nagwek"/>
      <w:tabs>
        <w:tab w:val="clear" w:pos="4536"/>
        <w:tab w:val="clear" w:pos="9072"/>
        <w:tab w:val="left" w:pos="7572"/>
      </w:tabs>
      <w:ind w:left="-851"/>
    </w:pPr>
    <w:r w:rsidRPr="00B4430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8A6688" wp14:editId="4DCC3337">
          <wp:simplePos x="0" y="0"/>
          <wp:positionH relativeFrom="margin">
            <wp:posOffset>4130040</wp:posOffset>
          </wp:positionH>
          <wp:positionV relativeFrom="paragraph">
            <wp:posOffset>129540</wp:posOffset>
          </wp:positionV>
          <wp:extent cx="2042160" cy="647700"/>
          <wp:effectExtent l="0" t="0" r="0" b="0"/>
          <wp:wrapSquare wrapText="bothSides"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95795496"/>
        <w:docPartObj>
          <w:docPartGallery w:val="Page Numbers (Margins)"/>
          <w:docPartUnique/>
        </w:docPartObj>
      </w:sdtPr>
      <w:sdtEndPr/>
      <w:sdtContent>
        <w:r w:rsidR="00AD65D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886B75" wp14:editId="227F57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4EE7" w14:textId="599EF57D" w:rsidR="00AD65D2" w:rsidRDefault="00AD65D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AD65D2">
                                <w:rPr>
                                  <w:rFonts w:ascii="Trebuchet MS" w:eastAsiaTheme="majorEastAsia" w:hAnsi="Trebuchet MS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="Trebuchet MS" w:eastAsiaTheme="majorEastAsia" w:hAnsi="Trebuchet MS" w:cstheme="majorBid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D65D2">
                                <w:rPr>
                                  <w:rFonts w:ascii="Trebuchet MS" w:eastAsiaTheme="minorEastAsia" w:hAnsi="Trebuchet MS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D65D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D65D2">
                                <w:rPr>
                                  <w:rFonts w:ascii="Trebuchet MS" w:eastAsiaTheme="minorEastAsia" w:hAnsi="Trebuchet MS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C6961" w:rsidRPr="006C6961">
                                <w:rPr>
                                  <w:rFonts w:ascii="Trebuchet MS" w:eastAsiaTheme="majorEastAsia" w:hAnsi="Trebuchet MS" w:cstheme="majorBid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D65D2">
                                <w:rPr>
                                  <w:rFonts w:ascii="Trebuchet MS" w:eastAsiaTheme="majorEastAsia" w:hAnsi="Trebuchet MS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886B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B8F4EE7" w14:textId="599EF57D" w:rsidR="00AD65D2" w:rsidRDefault="00AD65D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AD65D2">
                          <w:rPr>
                            <w:rFonts w:ascii="Trebuchet MS" w:eastAsiaTheme="majorEastAsia" w:hAnsi="Trebuchet MS" w:cstheme="majorBid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="Trebuchet MS" w:eastAsiaTheme="majorEastAsia" w:hAnsi="Trebuchet MS" w:cstheme="majorBidi"/>
                            <w:sz w:val="18"/>
                            <w:szCs w:val="18"/>
                          </w:rPr>
                          <w:t xml:space="preserve"> </w:t>
                        </w:r>
                        <w:r w:rsidRPr="00AD65D2">
                          <w:rPr>
                            <w:rFonts w:ascii="Trebuchet MS" w:eastAsiaTheme="minorEastAsia" w:hAnsi="Trebuchet MS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AD65D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D65D2">
                          <w:rPr>
                            <w:rFonts w:ascii="Trebuchet MS" w:eastAsiaTheme="minorEastAsia" w:hAnsi="Trebuchet MS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="006C6961" w:rsidRPr="006C6961">
                          <w:rPr>
                            <w:rFonts w:ascii="Trebuchet MS" w:eastAsiaTheme="majorEastAsia" w:hAnsi="Trebuchet MS" w:cstheme="majorBid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AD65D2">
                          <w:rPr>
                            <w:rFonts w:ascii="Trebuchet MS" w:eastAsiaTheme="majorEastAsia" w:hAnsi="Trebuchet MS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56C0">
      <w:rPr>
        <w:noProof/>
        <w:lang w:eastAsia="pl-PL"/>
      </w:rPr>
      <w:drawing>
        <wp:inline distT="0" distB="0" distL="0" distR="0" wp14:anchorId="09BCF0A8" wp14:editId="30691E25">
          <wp:extent cx="2020634" cy="91854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634" cy="91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2A0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056"/>
    <w:multiLevelType w:val="hybridMultilevel"/>
    <w:tmpl w:val="615C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A76"/>
    <w:multiLevelType w:val="hybridMultilevel"/>
    <w:tmpl w:val="34A6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2E4B"/>
    <w:multiLevelType w:val="hybridMultilevel"/>
    <w:tmpl w:val="84F42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57B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572D"/>
    <w:multiLevelType w:val="hybridMultilevel"/>
    <w:tmpl w:val="6102F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256"/>
    <w:multiLevelType w:val="multilevel"/>
    <w:tmpl w:val="2BE2E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707BDA"/>
    <w:multiLevelType w:val="hybridMultilevel"/>
    <w:tmpl w:val="0470ADAA"/>
    <w:lvl w:ilvl="0" w:tplc="F0E63F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8D8"/>
    <w:multiLevelType w:val="hybridMultilevel"/>
    <w:tmpl w:val="39FCCB2E"/>
    <w:lvl w:ilvl="0" w:tplc="62C6C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0B91"/>
    <w:multiLevelType w:val="hybridMultilevel"/>
    <w:tmpl w:val="B33EC6D6"/>
    <w:lvl w:ilvl="0" w:tplc="26CCE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54A3D"/>
    <w:multiLevelType w:val="hybridMultilevel"/>
    <w:tmpl w:val="79BCC5B4"/>
    <w:lvl w:ilvl="0" w:tplc="36920E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426F6"/>
    <w:multiLevelType w:val="hybridMultilevel"/>
    <w:tmpl w:val="6FE4D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7057E"/>
    <w:multiLevelType w:val="hybridMultilevel"/>
    <w:tmpl w:val="425E9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37FA"/>
    <w:multiLevelType w:val="hybridMultilevel"/>
    <w:tmpl w:val="2E1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3BF"/>
    <w:multiLevelType w:val="hybridMultilevel"/>
    <w:tmpl w:val="C2EC4F96"/>
    <w:lvl w:ilvl="0" w:tplc="36920E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F0105C"/>
    <w:multiLevelType w:val="hybridMultilevel"/>
    <w:tmpl w:val="A02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6F0E"/>
    <w:multiLevelType w:val="hybridMultilevel"/>
    <w:tmpl w:val="822A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5E28"/>
    <w:multiLevelType w:val="hybridMultilevel"/>
    <w:tmpl w:val="7336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63AE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6BC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409B"/>
    <w:multiLevelType w:val="hybridMultilevel"/>
    <w:tmpl w:val="73DE73D6"/>
    <w:lvl w:ilvl="0" w:tplc="55E47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621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A0401"/>
    <w:multiLevelType w:val="hybridMultilevel"/>
    <w:tmpl w:val="E0E0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A21BA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466"/>
    <w:multiLevelType w:val="hybridMultilevel"/>
    <w:tmpl w:val="C5AA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7680"/>
    <w:multiLevelType w:val="multilevel"/>
    <w:tmpl w:val="D234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05074"/>
    <w:multiLevelType w:val="hybridMultilevel"/>
    <w:tmpl w:val="4C76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04BAB"/>
    <w:multiLevelType w:val="hybridMultilevel"/>
    <w:tmpl w:val="0DFA7ECC"/>
    <w:lvl w:ilvl="0" w:tplc="B48AA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AE6"/>
    <w:multiLevelType w:val="hybridMultilevel"/>
    <w:tmpl w:val="7A78B9EE"/>
    <w:lvl w:ilvl="0" w:tplc="36920E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67879"/>
    <w:multiLevelType w:val="multilevel"/>
    <w:tmpl w:val="08863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B38B2"/>
    <w:multiLevelType w:val="hybridMultilevel"/>
    <w:tmpl w:val="A02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9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16"/>
  </w:num>
  <w:num w:numId="12">
    <w:abstractNumId w:val="23"/>
  </w:num>
  <w:num w:numId="13">
    <w:abstractNumId w:val="21"/>
  </w:num>
  <w:num w:numId="14">
    <w:abstractNumId w:val="4"/>
  </w:num>
  <w:num w:numId="15">
    <w:abstractNumId w:val="18"/>
  </w:num>
  <w:num w:numId="16">
    <w:abstractNumId w:val="19"/>
  </w:num>
  <w:num w:numId="17">
    <w:abstractNumId w:val="0"/>
  </w:num>
  <w:num w:numId="18">
    <w:abstractNumId w:val="24"/>
  </w:num>
  <w:num w:numId="19">
    <w:abstractNumId w:val="5"/>
  </w:num>
  <w:num w:numId="20">
    <w:abstractNumId w:val="3"/>
  </w:num>
  <w:num w:numId="21">
    <w:abstractNumId w:val="27"/>
  </w:num>
  <w:num w:numId="22">
    <w:abstractNumId w:val="12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2"/>
  </w:num>
  <w:num w:numId="28">
    <w:abstractNumId w:val="14"/>
  </w:num>
  <w:num w:numId="29">
    <w:abstractNumId w:val="6"/>
  </w:num>
  <w:num w:numId="30">
    <w:abstractNumId w:val="8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0500C"/>
    <w:rsid w:val="000224DB"/>
    <w:rsid w:val="00030450"/>
    <w:rsid w:val="000324D7"/>
    <w:rsid w:val="00036C9C"/>
    <w:rsid w:val="0004140C"/>
    <w:rsid w:val="00052E1D"/>
    <w:rsid w:val="00054EBC"/>
    <w:rsid w:val="00056791"/>
    <w:rsid w:val="00057F81"/>
    <w:rsid w:val="00062C2A"/>
    <w:rsid w:val="00070ED0"/>
    <w:rsid w:val="000713B4"/>
    <w:rsid w:val="00074CBA"/>
    <w:rsid w:val="00076AD7"/>
    <w:rsid w:val="00080A9A"/>
    <w:rsid w:val="0008358E"/>
    <w:rsid w:val="00083B83"/>
    <w:rsid w:val="000840C6"/>
    <w:rsid w:val="00090E9C"/>
    <w:rsid w:val="000968ED"/>
    <w:rsid w:val="00097C96"/>
    <w:rsid w:val="000B014C"/>
    <w:rsid w:val="000B485A"/>
    <w:rsid w:val="000B5450"/>
    <w:rsid w:val="000B5BEF"/>
    <w:rsid w:val="000B6AE1"/>
    <w:rsid w:val="000C21B5"/>
    <w:rsid w:val="000D3C03"/>
    <w:rsid w:val="000D4B69"/>
    <w:rsid w:val="000E5725"/>
    <w:rsid w:val="000F18A1"/>
    <w:rsid w:val="000F72FD"/>
    <w:rsid w:val="001007FF"/>
    <w:rsid w:val="0010599E"/>
    <w:rsid w:val="00106F0B"/>
    <w:rsid w:val="00112B4C"/>
    <w:rsid w:val="00114FC8"/>
    <w:rsid w:val="001204B7"/>
    <w:rsid w:val="001206A6"/>
    <w:rsid w:val="00123D2C"/>
    <w:rsid w:val="00124E9E"/>
    <w:rsid w:val="00126CA6"/>
    <w:rsid w:val="001337BC"/>
    <w:rsid w:val="00136727"/>
    <w:rsid w:val="00136B82"/>
    <w:rsid w:val="00142A4B"/>
    <w:rsid w:val="00146C6E"/>
    <w:rsid w:val="00146C73"/>
    <w:rsid w:val="0015447F"/>
    <w:rsid w:val="00170D19"/>
    <w:rsid w:val="001763DE"/>
    <w:rsid w:val="001844FF"/>
    <w:rsid w:val="00196470"/>
    <w:rsid w:val="00196A3C"/>
    <w:rsid w:val="001A105E"/>
    <w:rsid w:val="001A1B9A"/>
    <w:rsid w:val="001A7942"/>
    <w:rsid w:val="001C16A0"/>
    <w:rsid w:val="001C7FED"/>
    <w:rsid w:val="001D05DD"/>
    <w:rsid w:val="001D2172"/>
    <w:rsid w:val="001D7646"/>
    <w:rsid w:val="001E4074"/>
    <w:rsid w:val="001F26E2"/>
    <w:rsid w:val="001F2E61"/>
    <w:rsid w:val="001F5A20"/>
    <w:rsid w:val="002007A8"/>
    <w:rsid w:val="00202886"/>
    <w:rsid w:val="002068C9"/>
    <w:rsid w:val="0021055C"/>
    <w:rsid w:val="00213028"/>
    <w:rsid w:val="002161A1"/>
    <w:rsid w:val="00216571"/>
    <w:rsid w:val="00216704"/>
    <w:rsid w:val="0022317B"/>
    <w:rsid w:val="0022672C"/>
    <w:rsid w:val="002312B3"/>
    <w:rsid w:val="00234795"/>
    <w:rsid w:val="00236763"/>
    <w:rsid w:val="00243BA9"/>
    <w:rsid w:val="002510C2"/>
    <w:rsid w:val="00251BE8"/>
    <w:rsid w:val="002646D8"/>
    <w:rsid w:val="00270C79"/>
    <w:rsid w:val="002715F9"/>
    <w:rsid w:val="00276937"/>
    <w:rsid w:val="00282835"/>
    <w:rsid w:val="00293238"/>
    <w:rsid w:val="00294F90"/>
    <w:rsid w:val="00296619"/>
    <w:rsid w:val="002A135D"/>
    <w:rsid w:val="002A3A54"/>
    <w:rsid w:val="002B0344"/>
    <w:rsid w:val="002B316A"/>
    <w:rsid w:val="002B464D"/>
    <w:rsid w:val="002C150B"/>
    <w:rsid w:val="002C28E9"/>
    <w:rsid w:val="002D2319"/>
    <w:rsid w:val="002E2678"/>
    <w:rsid w:val="002F3C5C"/>
    <w:rsid w:val="002F4B39"/>
    <w:rsid w:val="0030439E"/>
    <w:rsid w:val="003052DA"/>
    <w:rsid w:val="00310821"/>
    <w:rsid w:val="00316123"/>
    <w:rsid w:val="003170A8"/>
    <w:rsid w:val="00317939"/>
    <w:rsid w:val="00320D3D"/>
    <w:rsid w:val="00321C4C"/>
    <w:rsid w:val="0032767A"/>
    <w:rsid w:val="003361D0"/>
    <w:rsid w:val="003365BA"/>
    <w:rsid w:val="00344797"/>
    <w:rsid w:val="00345EBB"/>
    <w:rsid w:val="00346F98"/>
    <w:rsid w:val="003605FA"/>
    <w:rsid w:val="00363479"/>
    <w:rsid w:val="00366D65"/>
    <w:rsid w:val="00367B89"/>
    <w:rsid w:val="00373155"/>
    <w:rsid w:val="00373195"/>
    <w:rsid w:val="00381403"/>
    <w:rsid w:val="00384CF2"/>
    <w:rsid w:val="00385675"/>
    <w:rsid w:val="003858DB"/>
    <w:rsid w:val="00386B79"/>
    <w:rsid w:val="00387520"/>
    <w:rsid w:val="00390FE9"/>
    <w:rsid w:val="00396809"/>
    <w:rsid w:val="003A227A"/>
    <w:rsid w:val="003B3AA5"/>
    <w:rsid w:val="003B5325"/>
    <w:rsid w:val="003C6A84"/>
    <w:rsid w:val="003C7163"/>
    <w:rsid w:val="003D51C0"/>
    <w:rsid w:val="003D7559"/>
    <w:rsid w:val="003E035E"/>
    <w:rsid w:val="003E108C"/>
    <w:rsid w:val="003E2D89"/>
    <w:rsid w:val="003E4EF7"/>
    <w:rsid w:val="003E519D"/>
    <w:rsid w:val="003E58B7"/>
    <w:rsid w:val="003E7372"/>
    <w:rsid w:val="003F1271"/>
    <w:rsid w:val="003F3D41"/>
    <w:rsid w:val="003F4EDC"/>
    <w:rsid w:val="004038C3"/>
    <w:rsid w:val="004044DA"/>
    <w:rsid w:val="00411637"/>
    <w:rsid w:val="00413E02"/>
    <w:rsid w:val="0042353D"/>
    <w:rsid w:val="0042775B"/>
    <w:rsid w:val="00430378"/>
    <w:rsid w:val="00432636"/>
    <w:rsid w:val="00437069"/>
    <w:rsid w:val="004377BE"/>
    <w:rsid w:val="004523E0"/>
    <w:rsid w:val="00453287"/>
    <w:rsid w:val="004562B1"/>
    <w:rsid w:val="00457332"/>
    <w:rsid w:val="00467477"/>
    <w:rsid w:val="00473EA9"/>
    <w:rsid w:val="004740D6"/>
    <w:rsid w:val="004866D3"/>
    <w:rsid w:val="00490823"/>
    <w:rsid w:val="004909CE"/>
    <w:rsid w:val="00490B53"/>
    <w:rsid w:val="0049145E"/>
    <w:rsid w:val="004A2BE3"/>
    <w:rsid w:val="004A2F0D"/>
    <w:rsid w:val="004A339A"/>
    <w:rsid w:val="004B23AA"/>
    <w:rsid w:val="004B2D30"/>
    <w:rsid w:val="004B41F2"/>
    <w:rsid w:val="004B72B2"/>
    <w:rsid w:val="004C0FD6"/>
    <w:rsid w:val="004C1E72"/>
    <w:rsid w:val="004C238B"/>
    <w:rsid w:val="004C2BD8"/>
    <w:rsid w:val="004C3505"/>
    <w:rsid w:val="004C3811"/>
    <w:rsid w:val="004C3AE7"/>
    <w:rsid w:val="004D21D2"/>
    <w:rsid w:val="004D64E7"/>
    <w:rsid w:val="004E10D0"/>
    <w:rsid w:val="004F0228"/>
    <w:rsid w:val="004F0D82"/>
    <w:rsid w:val="00505359"/>
    <w:rsid w:val="005100E1"/>
    <w:rsid w:val="005159DB"/>
    <w:rsid w:val="00517325"/>
    <w:rsid w:val="00527527"/>
    <w:rsid w:val="00531A10"/>
    <w:rsid w:val="00531B88"/>
    <w:rsid w:val="00541224"/>
    <w:rsid w:val="00542ED1"/>
    <w:rsid w:val="00543082"/>
    <w:rsid w:val="00544396"/>
    <w:rsid w:val="00550E2D"/>
    <w:rsid w:val="00551343"/>
    <w:rsid w:val="005538E4"/>
    <w:rsid w:val="00553E20"/>
    <w:rsid w:val="005550FA"/>
    <w:rsid w:val="00555F82"/>
    <w:rsid w:val="00564644"/>
    <w:rsid w:val="0056709D"/>
    <w:rsid w:val="0057346A"/>
    <w:rsid w:val="00576D4B"/>
    <w:rsid w:val="00583EA5"/>
    <w:rsid w:val="005863B9"/>
    <w:rsid w:val="00594D01"/>
    <w:rsid w:val="00597AD5"/>
    <w:rsid w:val="005A21E2"/>
    <w:rsid w:val="005A3515"/>
    <w:rsid w:val="005B4841"/>
    <w:rsid w:val="005B4C99"/>
    <w:rsid w:val="005C0BBF"/>
    <w:rsid w:val="005C0D3A"/>
    <w:rsid w:val="005C18C9"/>
    <w:rsid w:val="005D0165"/>
    <w:rsid w:val="005D0C12"/>
    <w:rsid w:val="005D1A9F"/>
    <w:rsid w:val="005D53F4"/>
    <w:rsid w:val="005D5EDC"/>
    <w:rsid w:val="005E184F"/>
    <w:rsid w:val="005E19CC"/>
    <w:rsid w:val="005E3E68"/>
    <w:rsid w:val="005E458C"/>
    <w:rsid w:val="005E46A8"/>
    <w:rsid w:val="005E567C"/>
    <w:rsid w:val="005E744F"/>
    <w:rsid w:val="005F25FF"/>
    <w:rsid w:val="005F300E"/>
    <w:rsid w:val="005F4408"/>
    <w:rsid w:val="0060111B"/>
    <w:rsid w:val="00603717"/>
    <w:rsid w:val="00604FBD"/>
    <w:rsid w:val="00605C0D"/>
    <w:rsid w:val="00607D65"/>
    <w:rsid w:val="00612287"/>
    <w:rsid w:val="006129BD"/>
    <w:rsid w:val="006213AA"/>
    <w:rsid w:val="00622661"/>
    <w:rsid w:val="00624013"/>
    <w:rsid w:val="00626F9D"/>
    <w:rsid w:val="00642A8E"/>
    <w:rsid w:val="0064508F"/>
    <w:rsid w:val="00645897"/>
    <w:rsid w:val="00645CE3"/>
    <w:rsid w:val="00646A15"/>
    <w:rsid w:val="00651AC1"/>
    <w:rsid w:val="00654AA5"/>
    <w:rsid w:val="00657E65"/>
    <w:rsid w:val="00665C76"/>
    <w:rsid w:val="00667D6B"/>
    <w:rsid w:val="006714A2"/>
    <w:rsid w:val="00672761"/>
    <w:rsid w:val="00683ADE"/>
    <w:rsid w:val="00684055"/>
    <w:rsid w:val="0068760D"/>
    <w:rsid w:val="006961CC"/>
    <w:rsid w:val="006A482B"/>
    <w:rsid w:val="006A4C08"/>
    <w:rsid w:val="006B130F"/>
    <w:rsid w:val="006B4F3C"/>
    <w:rsid w:val="006B5A20"/>
    <w:rsid w:val="006B7E9C"/>
    <w:rsid w:val="006C036D"/>
    <w:rsid w:val="006C4A41"/>
    <w:rsid w:val="006C51B0"/>
    <w:rsid w:val="006C6961"/>
    <w:rsid w:val="006D54FA"/>
    <w:rsid w:val="006D6D38"/>
    <w:rsid w:val="006D73B3"/>
    <w:rsid w:val="006E1A29"/>
    <w:rsid w:val="006E4874"/>
    <w:rsid w:val="006F311D"/>
    <w:rsid w:val="006F3CCA"/>
    <w:rsid w:val="006F3DC2"/>
    <w:rsid w:val="006F51EA"/>
    <w:rsid w:val="006F56C0"/>
    <w:rsid w:val="006F5E52"/>
    <w:rsid w:val="00711D99"/>
    <w:rsid w:val="00711EF0"/>
    <w:rsid w:val="0071384C"/>
    <w:rsid w:val="007216E6"/>
    <w:rsid w:val="00723165"/>
    <w:rsid w:val="0073278F"/>
    <w:rsid w:val="00732CC7"/>
    <w:rsid w:val="00740E65"/>
    <w:rsid w:val="00744391"/>
    <w:rsid w:val="00746A21"/>
    <w:rsid w:val="007476CF"/>
    <w:rsid w:val="00750052"/>
    <w:rsid w:val="00763320"/>
    <w:rsid w:val="00766758"/>
    <w:rsid w:val="007726B7"/>
    <w:rsid w:val="00774BBD"/>
    <w:rsid w:val="0077529B"/>
    <w:rsid w:val="00780DBE"/>
    <w:rsid w:val="0079164F"/>
    <w:rsid w:val="00792D0D"/>
    <w:rsid w:val="0079739D"/>
    <w:rsid w:val="007A1093"/>
    <w:rsid w:val="007A1FF2"/>
    <w:rsid w:val="007A3787"/>
    <w:rsid w:val="007A37FC"/>
    <w:rsid w:val="007B4DE0"/>
    <w:rsid w:val="007B6FF7"/>
    <w:rsid w:val="007C4939"/>
    <w:rsid w:val="007C68D1"/>
    <w:rsid w:val="007C6DC3"/>
    <w:rsid w:val="007C761F"/>
    <w:rsid w:val="007D7752"/>
    <w:rsid w:val="007E49F2"/>
    <w:rsid w:val="007F19D9"/>
    <w:rsid w:val="00810273"/>
    <w:rsid w:val="00816B1C"/>
    <w:rsid w:val="00824E01"/>
    <w:rsid w:val="00827AF8"/>
    <w:rsid w:val="00837C0D"/>
    <w:rsid w:val="00841E3C"/>
    <w:rsid w:val="0084515F"/>
    <w:rsid w:val="008458BB"/>
    <w:rsid w:val="00845B4C"/>
    <w:rsid w:val="00846A05"/>
    <w:rsid w:val="00851875"/>
    <w:rsid w:val="00862C6D"/>
    <w:rsid w:val="00863CAE"/>
    <w:rsid w:val="00863F94"/>
    <w:rsid w:val="00864AB8"/>
    <w:rsid w:val="00867707"/>
    <w:rsid w:val="00872EBC"/>
    <w:rsid w:val="008752BC"/>
    <w:rsid w:val="00875635"/>
    <w:rsid w:val="008760FE"/>
    <w:rsid w:val="00877C81"/>
    <w:rsid w:val="0088362C"/>
    <w:rsid w:val="00883661"/>
    <w:rsid w:val="0088406F"/>
    <w:rsid w:val="00884773"/>
    <w:rsid w:val="0088534E"/>
    <w:rsid w:val="00890533"/>
    <w:rsid w:val="008918D8"/>
    <w:rsid w:val="00893B4B"/>
    <w:rsid w:val="008978D2"/>
    <w:rsid w:val="008A5731"/>
    <w:rsid w:val="008B5655"/>
    <w:rsid w:val="008C40AE"/>
    <w:rsid w:val="008D0413"/>
    <w:rsid w:val="008D202E"/>
    <w:rsid w:val="008D6874"/>
    <w:rsid w:val="008E0BE2"/>
    <w:rsid w:val="008E4ACE"/>
    <w:rsid w:val="008E4EED"/>
    <w:rsid w:val="008E6A31"/>
    <w:rsid w:val="008F0E1B"/>
    <w:rsid w:val="008F3903"/>
    <w:rsid w:val="008F5919"/>
    <w:rsid w:val="00907584"/>
    <w:rsid w:val="00911FEC"/>
    <w:rsid w:val="00912FB2"/>
    <w:rsid w:val="00913505"/>
    <w:rsid w:val="00914B8C"/>
    <w:rsid w:val="00920BD1"/>
    <w:rsid w:val="0093404A"/>
    <w:rsid w:val="00937BA5"/>
    <w:rsid w:val="00945289"/>
    <w:rsid w:val="00947932"/>
    <w:rsid w:val="00950D18"/>
    <w:rsid w:val="0095182A"/>
    <w:rsid w:val="00951BC8"/>
    <w:rsid w:val="00966B96"/>
    <w:rsid w:val="00971A2F"/>
    <w:rsid w:val="0098672B"/>
    <w:rsid w:val="00996548"/>
    <w:rsid w:val="009A0460"/>
    <w:rsid w:val="009A05E1"/>
    <w:rsid w:val="009A55D5"/>
    <w:rsid w:val="009B4701"/>
    <w:rsid w:val="009C0DD7"/>
    <w:rsid w:val="009C168D"/>
    <w:rsid w:val="009C5742"/>
    <w:rsid w:val="009D2116"/>
    <w:rsid w:val="009D39CF"/>
    <w:rsid w:val="009D7F72"/>
    <w:rsid w:val="009E7D43"/>
    <w:rsid w:val="009F18D5"/>
    <w:rsid w:val="009F451F"/>
    <w:rsid w:val="00A00728"/>
    <w:rsid w:val="00A040A1"/>
    <w:rsid w:val="00A1250F"/>
    <w:rsid w:val="00A27CB5"/>
    <w:rsid w:val="00A376CF"/>
    <w:rsid w:val="00A47B82"/>
    <w:rsid w:val="00A51C8B"/>
    <w:rsid w:val="00A54F5F"/>
    <w:rsid w:val="00A601A5"/>
    <w:rsid w:val="00A61830"/>
    <w:rsid w:val="00A63DE3"/>
    <w:rsid w:val="00A71B3E"/>
    <w:rsid w:val="00A724EF"/>
    <w:rsid w:val="00A806B6"/>
    <w:rsid w:val="00A813D1"/>
    <w:rsid w:val="00A81B56"/>
    <w:rsid w:val="00A849FB"/>
    <w:rsid w:val="00A85A8A"/>
    <w:rsid w:val="00A9154A"/>
    <w:rsid w:val="00A918F7"/>
    <w:rsid w:val="00A92403"/>
    <w:rsid w:val="00A93FE0"/>
    <w:rsid w:val="00A96E28"/>
    <w:rsid w:val="00AA1542"/>
    <w:rsid w:val="00AA1F12"/>
    <w:rsid w:val="00AD1FB9"/>
    <w:rsid w:val="00AD2CEA"/>
    <w:rsid w:val="00AD31BA"/>
    <w:rsid w:val="00AD4EAD"/>
    <w:rsid w:val="00AD50CA"/>
    <w:rsid w:val="00AD5F32"/>
    <w:rsid w:val="00AD65D2"/>
    <w:rsid w:val="00AE1A73"/>
    <w:rsid w:val="00AF0BD6"/>
    <w:rsid w:val="00AF0CC9"/>
    <w:rsid w:val="00AF4DBF"/>
    <w:rsid w:val="00B026AA"/>
    <w:rsid w:val="00B04F62"/>
    <w:rsid w:val="00B160A2"/>
    <w:rsid w:val="00B17190"/>
    <w:rsid w:val="00B205DF"/>
    <w:rsid w:val="00B22D5B"/>
    <w:rsid w:val="00B249B7"/>
    <w:rsid w:val="00B26160"/>
    <w:rsid w:val="00B262B3"/>
    <w:rsid w:val="00B33748"/>
    <w:rsid w:val="00B34537"/>
    <w:rsid w:val="00B4057F"/>
    <w:rsid w:val="00B42281"/>
    <w:rsid w:val="00B45873"/>
    <w:rsid w:val="00B51789"/>
    <w:rsid w:val="00B648EF"/>
    <w:rsid w:val="00B663D1"/>
    <w:rsid w:val="00B7351B"/>
    <w:rsid w:val="00B741AE"/>
    <w:rsid w:val="00B76669"/>
    <w:rsid w:val="00B84132"/>
    <w:rsid w:val="00B865FA"/>
    <w:rsid w:val="00BA1013"/>
    <w:rsid w:val="00BA2150"/>
    <w:rsid w:val="00BB0D2E"/>
    <w:rsid w:val="00BB7987"/>
    <w:rsid w:val="00BC0C9E"/>
    <w:rsid w:val="00BC435F"/>
    <w:rsid w:val="00BD6CE4"/>
    <w:rsid w:val="00BE11ED"/>
    <w:rsid w:val="00BE3676"/>
    <w:rsid w:val="00BE6FBD"/>
    <w:rsid w:val="00BF4CEC"/>
    <w:rsid w:val="00BF75D5"/>
    <w:rsid w:val="00C0108A"/>
    <w:rsid w:val="00C04D0F"/>
    <w:rsid w:val="00C06698"/>
    <w:rsid w:val="00C06BB2"/>
    <w:rsid w:val="00C10ECF"/>
    <w:rsid w:val="00C1122D"/>
    <w:rsid w:val="00C125D4"/>
    <w:rsid w:val="00C13841"/>
    <w:rsid w:val="00C14387"/>
    <w:rsid w:val="00C236D9"/>
    <w:rsid w:val="00C279EB"/>
    <w:rsid w:val="00C27E61"/>
    <w:rsid w:val="00C3688F"/>
    <w:rsid w:val="00C43306"/>
    <w:rsid w:val="00C443BC"/>
    <w:rsid w:val="00C44E56"/>
    <w:rsid w:val="00C44FB0"/>
    <w:rsid w:val="00C452ED"/>
    <w:rsid w:val="00C46BA5"/>
    <w:rsid w:val="00C5302A"/>
    <w:rsid w:val="00C56EDE"/>
    <w:rsid w:val="00C63705"/>
    <w:rsid w:val="00C647FF"/>
    <w:rsid w:val="00C71C96"/>
    <w:rsid w:val="00C73B10"/>
    <w:rsid w:val="00C7542A"/>
    <w:rsid w:val="00C82399"/>
    <w:rsid w:val="00C83A4F"/>
    <w:rsid w:val="00C84339"/>
    <w:rsid w:val="00C852CA"/>
    <w:rsid w:val="00C934B5"/>
    <w:rsid w:val="00CA0163"/>
    <w:rsid w:val="00CA5E26"/>
    <w:rsid w:val="00CA7897"/>
    <w:rsid w:val="00CB0ACE"/>
    <w:rsid w:val="00CB2EAD"/>
    <w:rsid w:val="00CB723A"/>
    <w:rsid w:val="00CB7BB8"/>
    <w:rsid w:val="00CC1283"/>
    <w:rsid w:val="00CC57CC"/>
    <w:rsid w:val="00CC64EB"/>
    <w:rsid w:val="00CE3AE5"/>
    <w:rsid w:val="00CE51AE"/>
    <w:rsid w:val="00CE5CFE"/>
    <w:rsid w:val="00D02A24"/>
    <w:rsid w:val="00D0414E"/>
    <w:rsid w:val="00D04743"/>
    <w:rsid w:val="00D07D3D"/>
    <w:rsid w:val="00D27DBF"/>
    <w:rsid w:val="00D32A08"/>
    <w:rsid w:val="00D36C67"/>
    <w:rsid w:val="00D430D1"/>
    <w:rsid w:val="00D47F35"/>
    <w:rsid w:val="00D57E47"/>
    <w:rsid w:val="00D60F49"/>
    <w:rsid w:val="00D62D34"/>
    <w:rsid w:val="00D65BC4"/>
    <w:rsid w:val="00D707F2"/>
    <w:rsid w:val="00D74367"/>
    <w:rsid w:val="00D74B46"/>
    <w:rsid w:val="00D80068"/>
    <w:rsid w:val="00D808E6"/>
    <w:rsid w:val="00D81471"/>
    <w:rsid w:val="00D8578D"/>
    <w:rsid w:val="00D85F9E"/>
    <w:rsid w:val="00D875FF"/>
    <w:rsid w:val="00D8779A"/>
    <w:rsid w:val="00D9036F"/>
    <w:rsid w:val="00D90F9C"/>
    <w:rsid w:val="00D9191F"/>
    <w:rsid w:val="00D92231"/>
    <w:rsid w:val="00D92EAD"/>
    <w:rsid w:val="00D96AAB"/>
    <w:rsid w:val="00DA3B4D"/>
    <w:rsid w:val="00DA4B8A"/>
    <w:rsid w:val="00DA5316"/>
    <w:rsid w:val="00DB4C27"/>
    <w:rsid w:val="00DB7920"/>
    <w:rsid w:val="00DC21B2"/>
    <w:rsid w:val="00DC559A"/>
    <w:rsid w:val="00DC587C"/>
    <w:rsid w:val="00DC7AF0"/>
    <w:rsid w:val="00DC7F8C"/>
    <w:rsid w:val="00DC7F9B"/>
    <w:rsid w:val="00DD2193"/>
    <w:rsid w:val="00DD3416"/>
    <w:rsid w:val="00DD6038"/>
    <w:rsid w:val="00DF0072"/>
    <w:rsid w:val="00DF16EB"/>
    <w:rsid w:val="00DF3B10"/>
    <w:rsid w:val="00DF4B7F"/>
    <w:rsid w:val="00E00D0D"/>
    <w:rsid w:val="00E020D1"/>
    <w:rsid w:val="00E02DF6"/>
    <w:rsid w:val="00E06B97"/>
    <w:rsid w:val="00E10A2A"/>
    <w:rsid w:val="00E112A8"/>
    <w:rsid w:val="00E157DD"/>
    <w:rsid w:val="00E21563"/>
    <w:rsid w:val="00E2478F"/>
    <w:rsid w:val="00E31A96"/>
    <w:rsid w:val="00E33FDB"/>
    <w:rsid w:val="00E40710"/>
    <w:rsid w:val="00E418C7"/>
    <w:rsid w:val="00E51FF6"/>
    <w:rsid w:val="00E533AA"/>
    <w:rsid w:val="00E5511F"/>
    <w:rsid w:val="00E57B24"/>
    <w:rsid w:val="00E621E7"/>
    <w:rsid w:val="00E661E6"/>
    <w:rsid w:val="00E7419C"/>
    <w:rsid w:val="00E74776"/>
    <w:rsid w:val="00E74A1C"/>
    <w:rsid w:val="00E81086"/>
    <w:rsid w:val="00E81C84"/>
    <w:rsid w:val="00E82289"/>
    <w:rsid w:val="00E825D8"/>
    <w:rsid w:val="00E847A5"/>
    <w:rsid w:val="00E92B2B"/>
    <w:rsid w:val="00EA108D"/>
    <w:rsid w:val="00EA4456"/>
    <w:rsid w:val="00EA4474"/>
    <w:rsid w:val="00EB330A"/>
    <w:rsid w:val="00EB4145"/>
    <w:rsid w:val="00EC10FC"/>
    <w:rsid w:val="00EC172A"/>
    <w:rsid w:val="00EC4506"/>
    <w:rsid w:val="00EC551E"/>
    <w:rsid w:val="00ED1016"/>
    <w:rsid w:val="00ED3DA2"/>
    <w:rsid w:val="00ED4C90"/>
    <w:rsid w:val="00ED72F2"/>
    <w:rsid w:val="00EF3522"/>
    <w:rsid w:val="00F01587"/>
    <w:rsid w:val="00F05ABA"/>
    <w:rsid w:val="00F05C6A"/>
    <w:rsid w:val="00F10805"/>
    <w:rsid w:val="00F172F7"/>
    <w:rsid w:val="00F22A35"/>
    <w:rsid w:val="00F24FAC"/>
    <w:rsid w:val="00F25CCE"/>
    <w:rsid w:val="00F25FDD"/>
    <w:rsid w:val="00F26781"/>
    <w:rsid w:val="00F27B0E"/>
    <w:rsid w:val="00F45F7D"/>
    <w:rsid w:val="00F46C1A"/>
    <w:rsid w:val="00F51608"/>
    <w:rsid w:val="00F52CD3"/>
    <w:rsid w:val="00F5446A"/>
    <w:rsid w:val="00F575CB"/>
    <w:rsid w:val="00F57A9C"/>
    <w:rsid w:val="00F621F2"/>
    <w:rsid w:val="00F62938"/>
    <w:rsid w:val="00F63177"/>
    <w:rsid w:val="00F6610D"/>
    <w:rsid w:val="00F71841"/>
    <w:rsid w:val="00F771ED"/>
    <w:rsid w:val="00F813FE"/>
    <w:rsid w:val="00F81670"/>
    <w:rsid w:val="00F82558"/>
    <w:rsid w:val="00F962EF"/>
    <w:rsid w:val="00FA0E40"/>
    <w:rsid w:val="00FA100E"/>
    <w:rsid w:val="00FA4BA5"/>
    <w:rsid w:val="00FA65D3"/>
    <w:rsid w:val="00FB28FC"/>
    <w:rsid w:val="00FB3693"/>
    <w:rsid w:val="00FB3813"/>
    <w:rsid w:val="00FE21A5"/>
    <w:rsid w:val="00FE3593"/>
    <w:rsid w:val="00FE5BB6"/>
    <w:rsid w:val="00FF2C37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38D3B"/>
  <w15:docId w15:val="{72948728-7C55-48B4-8FF5-CE40A6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2EAD"/>
    <w:pPr>
      <w:keepNext/>
      <w:suppressAutoHyphens/>
      <w:spacing w:before="360" w:after="120" w:line="300" w:lineRule="atLeast"/>
      <w:jc w:val="both"/>
      <w:outlineLvl w:val="0"/>
    </w:pPr>
    <w:rPr>
      <w:rFonts w:ascii="Arial" w:eastAsiaTheme="majorEastAsia" w:hAnsi="Arial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EA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2231"/>
    <w:pPr>
      <w:spacing w:after="0" w:line="240" w:lineRule="auto"/>
    </w:pPr>
    <w:rPr>
      <w:rFonts w:ascii="Calibri" w:eastAsia="Times New Roman" w:hAnsi="Calibri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2231"/>
    <w:rPr>
      <w:rFonts w:ascii="Calibri" w:eastAsia="Times New Roman" w:hAnsi="Calibri" w:cs="Consolas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55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EAD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2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2EA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EAD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EAD"/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EA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E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EA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58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58"/>
    <w:rPr>
      <w:rFonts w:eastAsiaTheme="minorEastAsia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15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95182A"/>
    <w:rPr>
      <w:i/>
      <w:iCs/>
    </w:rPr>
  </w:style>
  <w:style w:type="paragraph" w:styleId="Poprawka">
    <w:name w:val="Revision"/>
    <w:hidden/>
    <w:uiPriority w:val="99"/>
    <w:semiHidden/>
    <w:rsid w:val="00E57B2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E6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8242-2F1D-45E9-AD85-B691802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Kielich</dc:creator>
  <cp:lastModifiedBy>Joanna Jaroch</cp:lastModifiedBy>
  <cp:revision>27</cp:revision>
  <cp:lastPrinted>2023-03-06T15:59:00Z</cp:lastPrinted>
  <dcterms:created xsi:type="dcterms:W3CDTF">2023-03-02T12:20:00Z</dcterms:created>
  <dcterms:modified xsi:type="dcterms:W3CDTF">2023-03-06T15:59:00Z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INTERNAL</vt:lpwstr>
  </property>
  <property fmtid="{D5CDD505-2E9C-101B-9397-08002B2CF9AE}" pid="3" name="TukanITGREENmodClassifiedBy">
    <vt:lpwstr>ACCREOT\azbroinski;Adam Zbroiński</vt:lpwstr>
  </property>
  <property fmtid="{D5CDD505-2E9C-101B-9397-08002B2CF9AE}" pid="4" name="TukanITGREENmodClassificationDate">
    <vt:lpwstr>2021-04-14T12:04:39.9255389+02:00</vt:lpwstr>
  </property>
  <property fmtid="{D5CDD505-2E9C-101B-9397-08002B2CF9AE}" pid="5" name="TukanITGREENmodClassifiedBySID">
    <vt:lpwstr>ACCREOT\S-1-5-21-2689679564-127267201-59131381-8119</vt:lpwstr>
  </property>
  <property fmtid="{D5CDD505-2E9C-101B-9397-08002B2CF9AE}" pid="6" name="TukanITGREENmodGRNItemId">
    <vt:lpwstr>GRN-e711ee46-3192-4fc3-afbc-d37f63e46a04</vt:lpwstr>
  </property>
  <property fmtid="{D5CDD505-2E9C-101B-9397-08002B2CF9AE}" pid="7" name="TukanITGREENmodHash">
    <vt:lpwstr>sxFQvkTGurw2yb+/Kuh01YeamkM7TmdHaweXtFYhJNw=</vt:lpwstr>
  </property>
  <property fmtid="{D5CDD505-2E9C-101B-9397-08002B2CF9AE}" pid="8" name="DLPManualFileClassification">
    <vt:lpwstr>{ec400ec9-b910-4313-8a41-9b60e33b5798}</vt:lpwstr>
  </property>
  <property fmtid="{D5CDD505-2E9C-101B-9397-08002B2CF9AE}" pid="9" name="TukanITGREENmodRefresh">
    <vt:lpwstr>False</vt:lpwstr>
  </property>
  <property fmtid="{D5CDD505-2E9C-101B-9397-08002B2CF9AE}" pid="10" name="GrammarlyDocumentId">
    <vt:lpwstr>8ff37433cc4c199cf567fd256cd434c83d1a18943f8b757cb4f4d9d59532c8ee</vt:lpwstr>
  </property>
</Properties>
</file>